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B4538" w14:textId="6BAF15F5" w:rsidR="00167052" w:rsidRPr="00094415" w:rsidRDefault="00167052" w:rsidP="003C4E3C">
      <w:pPr>
        <w:spacing w:after="120" w:line="240" w:lineRule="auto"/>
        <w:rPr>
          <w:rFonts w:cs="Arial"/>
          <w:sz w:val="22"/>
          <w:szCs w:val="20"/>
        </w:rPr>
      </w:pPr>
      <w:r w:rsidRPr="00094415">
        <w:rPr>
          <w:rFonts w:eastAsia="Calibri" w:cs="Arial"/>
          <w:b/>
          <w:bCs/>
          <w:color w:val="2C7A8C"/>
          <w:spacing w:val="60"/>
          <w:sz w:val="18"/>
          <w:szCs w:val="18"/>
        </w:rPr>
        <w:t>POSITIVE ENVIRONMENTS, NETWORK OF TRAINERS</w:t>
      </w:r>
      <w:r w:rsidR="00987321" w:rsidRPr="00094415">
        <w:rPr>
          <w:rFonts w:eastAsia="Calibri" w:cs="Arial"/>
          <w:b/>
          <w:bCs/>
          <w:color w:val="2C7A8C"/>
          <w:spacing w:val="60"/>
          <w:sz w:val="18"/>
          <w:szCs w:val="18"/>
        </w:rPr>
        <w:t xml:space="preserve"> (PENT)</w:t>
      </w:r>
    </w:p>
    <w:p w14:paraId="622B212D" w14:textId="77777777" w:rsidR="00167052" w:rsidRPr="00094415" w:rsidRDefault="00167052" w:rsidP="00094415">
      <w:pPr>
        <w:pStyle w:val="Heading1"/>
        <w:spacing w:line="240" w:lineRule="auto"/>
        <w:rPr>
          <w:rFonts w:ascii="Arial" w:hAnsi="Arial" w:cs="Arial"/>
        </w:rPr>
      </w:pPr>
      <w:r w:rsidRPr="00094415">
        <w:rPr>
          <w:rFonts w:ascii="Arial" w:hAnsi="Arial" w:cs="Arial"/>
        </w:rPr>
        <w:t>The PENT FBA Compass</w:t>
      </w:r>
    </w:p>
    <w:p w14:paraId="2BA4AAA7" w14:textId="2CA1A4C2" w:rsidR="00167052" w:rsidRPr="00094415" w:rsidRDefault="00167052" w:rsidP="003C4E3C">
      <w:pPr>
        <w:spacing w:before="120" w:after="360" w:line="240" w:lineRule="auto"/>
        <w:rPr>
          <w:rFonts w:cs="Arial"/>
          <w:sz w:val="22"/>
          <w:szCs w:val="20"/>
        </w:rPr>
      </w:pPr>
      <w:r w:rsidRPr="00094415">
        <w:rPr>
          <w:rFonts w:eastAsia="Cambria" w:cs="Arial"/>
          <w:color w:val="0F3D56"/>
          <w:sz w:val="28"/>
          <w:szCs w:val="28"/>
        </w:rPr>
        <w:t xml:space="preserve">A School-Based Functional Behavioral Assessment </w:t>
      </w:r>
      <w:r w:rsidR="00987321" w:rsidRPr="00094415">
        <w:rPr>
          <w:rFonts w:eastAsia="Cambria" w:cs="Arial"/>
          <w:color w:val="0F3D56"/>
          <w:sz w:val="28"/>
          <w:szCs w:val="28"/>
        </w:rPr>
        <w:t xml:space="preserve">(FBA) </w:t>
      </w:r>
      <w:r w:rsidRPr="00094415">
        <w:rPr>
          <w:rFonts w:eastAsia="Cambria" w:cs="Arial"/>
          <w:color w:val="0F3D56"/>
          <w:sz w:val="28"/>
          <w:szCs w:val="28"/>
        </w:rPr>
        <w:t>Guidance Tool</w:t>
      </w:r>
    </w:p>
    <w:p w14:paraId="00000002" w14:textId="60485983" w:rsidR="00890AA6" w:rsidRPr="0078172D" w:rsidRDefault="005D5486" w:rsidP="00536A6D">
      <w:pPr>
        <w:spacing w:line="264" w:lineRule="auto"/>
        <w:rPr>
          <w:szCs w:val="24"/>
        </w:rPr>
      </w:pPr>
      <w:r w:rsidRPr="0078172D">
        <w:rPr>
          <w:rFonts w:cs="Arial"/>
          <w:szCs w:val="24"/>
        </w:rPr>
        <w:t xml:space="preserve">The </w:t>
      </w:r>
      <w:r w:rsidR="00284852" w:rsidRPr="0078172D">
        <w:rPr>
          <w:rFonts w:cs="Arial"/>
          <w:i/>
          <w:szCs w:val="24"/>
        </w:rPr>
        <w:t xml:space="preserve">PENT FBA Compass: A </w:t>
      </w:r>
      <w:r w:rsidR="00F25E18" w:rsidRPr="0078172D">
        <w:rPr>
          <w:rFonts w:cs="Arial"/>
          <w:i/>
          <w:szCs w:val="24"/>
        </w:rPr>
        <w:t>S</w:t>
      </w:r>
      <w:r w:rsidR="00284852" w:rsidRPr="0078172D">
        <w:rPr>
          <w:rFonts w:cs="Arial"/>
          <w:i/>
          <w:szCs w:val="24"/>
        </w:rPr>
        <w:t>chool-Based FBA Guidance</w:t>
      </w:r>
      <w:r w:rsidR="00084696" w:rsidRPr="0078172D">
        <w:rPr>
          <w:rFonts w:cs="Arial"/>
          <w:i/>
          <w:szCs w:val="24"/>
        </w:rPr>
        <w:t xml:space="preserve"> Tool</w:t>
      </w:r>
      <w:r w:rsidRPr="0078172D">
        <w:rPr>
          <w:rFonts w:cs="Arial"/>
          <w:szCs w:val="24"/>
        </w:rPr>
        <w:t xml:space="preserve"> is designed to provide guidance, best practice information, and recommendations for conducting school-based</w:t>
      </w:r>
      <w:r w:rsidRPr="0078172D">
        <w:rPr>
          <w:szCs w:val="24"/>
        </w:rPr>
        <w:t xml:space="preserve"> FBAs. The goal is to increase practitioners’ awareness, knowledge, and understanding of the FBA process by offering structured support for each key component.</w:t>
      </w:r>
    </w:p>
    <w:p w14:paraId="724DA330" w14:textId="77777777" w:rsidR="00800170" w:rsidRPr="0078172D" w:rsidRDefault="00800170" w:rsidP="00697DEC">
      <w:pPr>
        <w:spacing w:line="264" w:lineRule="auto"/>
        <w:rPr>
          <w:szCs w:val="24"/>
        </w:rPr>
      </w:pPr>
    </w:p>
    <w:p w14:paraId="7031A45D" w14:textId="77777777" w:rsidR="00F863A9" w:rsidRPr="0078172D" w:rsidRDefault="00F863A9" w:rsidP="00697DEC">
      <w:pPr>
        <w:spacing w:line="264" w:lineRule="auto"/>
        <w:rPr>
          <w:szCs w:val="24"/>
        </w:rPr>
      </w:pPr>
      <w:r w:rsidRPr="0078172D">
        <w:rPr>
          <w:szCs w:val="24"/>
        </w:rPr>
        <w:t>This document can serve as both a reference tool and a customizable template to support the collection of relevant assessment information and data-based decision-making. Practitioners can refer to it as they develop their own reports or choose to adapt the format by replacing the sample descriptions and definitions with student-specific assessment information.</w:t>
      </w:r>
    </w:p>
    <w:p w14:paraId="1CC29C20" w14:textId="77777777" w:rsidR="00800170" w:rsidRPr="0078172D" w:rsidRDefault="00800170" w:rsidP="00697DEC">
      <w:pPr>
        <w:spacing w:line="264" w:lineRule="auto"/>
        <w:rPr>
          <w:szCs w:val="24"/>
        </w:rPr>
      </w:pPr>
    </w:p>
    <w:p w14:paraId="31355F7D" w14:textId="1F6323C9" w:rsidR="00800170" w:rsidRPr="0078172D" w:rsidRDefault="005D5486" w:rsidP="00697DEC">
      <w:pPr>
        <w:spacing w:line="264" w:lineRule="auto"/>
        <w:rPr>
          <w:szCs w:val="24"/>
        </w:rPr>
      </w:pPr>
      <w:r w:rsidRPr="0078172D">
        <w:rPr>
          <w:szCs w:val="24"/>
        </w:rPr>
        <w:t>Additionally, the document includes examples and non-examples (where appropriate) and links to resources for further learning. By following the guidance provided, practitioners can ensure that their FBAs are comprehensive, consistent, and aligned with best practices.</w:t>
      </w:r>
    </w:p>
    <w:p w14:paraId="64C77D1A" w14:textId="77777777" w:rsidR="0077518B" w:rsidRPr="0078172D" w:rsidRDefault="0077518B" w:rsidP="0077518B">
      <w:pPr>
        <w:pBdr>
          <w:bottom w:val="double" w:sz="4" w:space="1" w:color="auto"/>
        </w:pBdr>
        <w:rPr>
          <w:szCs w:val="24"/>
        </w:rPr>
      </w:pPr>
    </w:p>
    <w:p w14:paraId="73FAA00A" w14:textId="3D102CA8" w:rsidR="00CC65DF" w:rsidRPr="0078172D" w:rsidRDefault="0077518B" w:rsidP="00347A08">
      <w:pPr>
        <w:pStyle w:val="Heading2"/>
        <w:numPr>
          <w:ilvl w:val="0"/>
          <w:numId w:val="0"/>
        </w:numPr>
        <w:pBdr>
          <w:bottom w:val="none" w:sz="0" w:space="0" w:color="auto"/>
        </w:pBdr>
        <w:spacing w:before="180"/>
        <w:rPr>
          <w:b/>
          <w:bCs/>
          <w:color w:val="auto"/>
          <w:sz w:val="24"/>
          <w:szCs w:val="24"/>
        </w:rPr>
      </w:pPr>
      <w:r w:rsidRPr="0078172D">
        <w:rPr>
          <w:b/>
          <w:bCs/>
          <w:color w:val="auto"/>
          <w:sz w:val="24"/>
          <w:szCs w:val="24"/>
        </w:rPr>
        <w:t>Disclaimer and Instructions for Use</w:t>
      </w:r>
    </w:p>
    <w:p w14:paraId="1A6DE7CB" w14:textId="3B4C2A2C" w:rsidR="0077518B" w:rsidRPr="0078172D" w:rsidRDefault="0077518B" w:rsidP="00697DEC">
      <w:pPr>
        <w:spacing w:line="266" w:lineRule="auto"/>
        <w:rPr>
          <w:szCs w:val="24"/>
        </w:rPr>
      </w:pPr>
      <w:r w:rsidRPr="0078172D">
        <w:rPr>
          <w:szCs w:val="24"/>
        </w:rPr>
        <w:t>This document is consistent with current state and federal education codes, a synthesis of various Special Education Local Plan Area (SELPA) forms, and relevant case law. However, your Local Education Agency (LEA) may have additional requirements or recommended components. Before using this document, ensure it aligns with your district or LEA guidelines.</w:t>
      </w:r>
    </w:p>
    <w:p w14:paraId="05621A1C" w14:textId="77777777" w:rsidR="0077518B" w:rsidRPr="0078172D" w:rsidRDefault="0077518B" w:rsidP="00697DEC">
      <w:pPr>
        <w:spacing w:line="266" w:lineRule="auto"/>
        <w:rPr>
          <w:szCs w:val="24"/>
        </w:rPr>
      </w:pPr>
    </w:p>
    <w:p w14:paraId="4134883A" w14:textId="77777777" w:rsidR="003C4E3C" w:rsidRPr="0078172D" w:rsidRDefault="0077518B" w:rsidP="00697DEC">
      <w:pPr>
        <w:spacing w:line="266" w:lineRule="auto"/>
        <w:rPr>
          <w:szCs w:val="24"/>
        </w:rPr>
      </w:pPr>
      <w:r w:rsidRPr="0078172D">
        <w:rPr>
          <w:szCs w:val="24"/>
        </w:rPr>
        <w:t xml:space="preserve">Practitioners are encouraged to adapt this document to meet their LEA, SELPA, district, or training needs. Modifications may include reorganization of components, revision of definitions, addition or removal of examples, or inclusion of locally developed resources and procedures. Please note, when adaptations are made, practitioners should clearly indicate this in the document </w:t>
      </w:r>
      <w:r w:rsidR="00B245A7" w:rsidRPr="0078172D">
        <w:rPr>
          <w:szCs w:val="24"/>
        </w:rPr>
        <w:t>header</w:t>
      </w:r>
      <w:r w:rsidRPr="0078172D">
        <w:rPr>
          <w:szCs w:val="24"/>
        </w:rPr>
        <w:t xml:space="preserve"> using the format: “Adapted by: [Name, District/SELPA/LEA].” This ensures transparency, maintains document integrity, and distinguishes locally modified versions from the original PENT FBA</w:t>
      </w:r>
      <w:r w:rsidR="00B36417" w:rsidRPr="0078172D">
        <w:rPr>
          <w:szCs w:val="24"/>
        </w:rPr>
        <w:t xml:space="preserve"> Compass</w:t>
      </w:r>
      <w:r w:rsidRPr="0078172D">
        <w:rPr>
          <w:szCs w:val="24"/>
        </w:rPr>
        <w:t>.</w:t>
      </w:r>
    </w:p>
    <w:p w14:paraId="17A140C2" w14:textId="77777777" w:rsidR="003C4E3C" w:rsidRPr="0078172D" w:rsidRDefault="003C4E3C" w:rsidP="00697DEC">
      <w:pPr>
        <w:spacing w:line="266" w:lineRule="auto"/>
        <w:rPr>
          <w:szCs w:val="24"/>
        </w:rPr>
      </w:pPr>
    </w:p>
    <w:p w14:paraId="04E0856F" w14:textId="3DC193F4" w:rsidR="00536A6D" w:rsidRDefault="00AB47B4" w:rsidP="00697DEC">
      <w:pPr>
        <w:spacing w:line="266" w:lineRule="auto"/>
        <w:rPr>
          <w:szCs w:val="24"/>
        </w:rPr>
      </w:pPr>
      <w:r w:rsidRPr="0078172D">
        <w:rPr>
          <w:szCs w:val="24"/>
        </w:rPr>
        <w:t xml:space="preserve">Replace all text enclosed in brackets </w:t>
      </w:r>
      <w:proofErr w:type="gramStart"/>
      <w:r w:rsidRPr="0078172D">
        <w:rPr>
          <w:szCs w:val="24"/>
        </w:rPr>
        <w:t>[ ]</w:t>
      </w:r>
      <w:proofErr w:type="gramEnd"/>
      <w:r w:rsidRPr="0078172D">
        <w:rPr>
          <w:szCs w:val="24"/>
        </w:rPr>
        <w:t xml:space="preserve"> with information relevant to your context. Screen reader users should ensure that their verbosity settings are configured to announce brackets</w:t>
      </w:r>
      <w:r w:rsidR="00483C58" w:rsidRPr="0078172D">
        <w:rPr>
          <w:szCs w:val="24"/>
        </w:rPr>
        <w:t>.</w:t>
      </w:r>
    </w:p>
    <w:p w14:paraId="01315974" w14:textId="77777777" w:rsidR="0077518B" w:rsidRPr="0078172D" w:rsidRDefault="0077518B" w:rsidP="00697DEC">
      <w:pPr>
        <w:spacing w:line="266" w:lineRule="auto"/>
        <w:rPr>
          <w:szCs w:val="24"/>
        </w:rPr>
      </w:pPr>
    </w:p>
    <w:p w14:paraId="5D4161B3" w14:textId="77777777" w:rsidR="0077518B" w:rsidRPr="0078172D" w:rsidRDefault="0077518B" w:rsidP="00A732E6">
      <w:pPr>
        <w:spacing w:after="120" w:line="266" w:lineRule="auto"/>
        <w:rPr>
          <w:szCs w:val="24"/>
        </w:rPr>
      </w:pPr>
      <w:r w:rsidRPr="0078172D">
        <w:rPr>
          <w:szCs w:val="24"/>
        </w:rPr>
        <w:t>Additionally, an FBA should not be conducted without obtaining explicit written parental consent.</w:t>
      </w:r>
    </w:p>
    <w:p w14:paraId="258F4928" w14:textId="77777777" w:rsidR="00A732E6" w:rsidRPr="00A732E6" w:rsidRDefault="00A732E6" w:rsidP="00A732E6">
      <w:pPr>
        <w:pStyle w:val="Header"/>
        <w:pBdr>
          <w:bottom w:val="double" w:sz="2" w:space="1" w:color="auto"/>
        </w:pBdr>
        <w:spacing w:before="120"/>
        <w:rPr>
          <w:sz w:val="4"/>
          <w:szCs w:val="4"/>
        </w:rPr>
      </w:pPr>
    </w:p>
    <w:p w14:paraId="6271EE15" w14:textId="66A3660F" w:rsidR="007E68C8" w:rsidRDefault="007E68C8" w:rsidP="003C4E3C">
      <w:pPr>
        <w:pStyle w:val="Header"/>
        <w:spacing w:before="120"/>
      </w:pPr>
      <w:r w:rsidRPr="007E68C8">
        <w:t xml:space="preserve">PENT Forum 2026 </w:t>
      </w:r>
      <w:r w:rsidRPr="007E68C8">
        <w:tab/>
      </w:r>
      <w:hyperlink r:id="rId12" w:tooltip="Positive Environments, Network of Trainers (PENT)" w:history="1">
        <w:r w:rsidRPr="007E68C8">
          <w:rPr>
            <w:rStyle w:val="Hyperlink"/>
          </w:rPr>
          <w:t>https://www.pent.ca.gov</w:t>
        </w:r>
      </w:hyperlink>
      <w:r w:rsidRPr="007E68C8">
        <w:tab/>
        <w:t>June 2026</w:t>
      </w:r>
    </w:p>
    <w:p w14:paraId="7620A302" w14:textId="77777777" w:rsidR="00E628B0" w:rsidRDefault="00E628B0" w:rsidP="00E628B0">
      <w:pPr>
        <w:spacing w:line="266" w:lineRule="auto"/>
        <w:rPr>
          <w:szCs w:val="24"/>
        </w:rPr>
        <w:sectPr w:rsidR="00E628B0" w:rsidSect="00E628B0">
          <w:headerReference w:type="default" r:id="rId13"/>
          <w:footerReference w:type="default" r:id="rId14"/>
          <w:type w:val="continuous"/>
          <w:pgSz w:w="12240" w:h="15840"/>
          <w:pgMar w:top="1440" w:right="1152" w:bottom="1296" w:left="1152" w:header="720" w:footer="576" w:gutter="0"/>
          <w:pgNumType w:start="1"/>
          <w:cols w:space="720"/>
          <w:docGrid w:linePitch="326"/>
        </w:sectPr>
      </w:pPr>
    </w:p>
    <w:p w14:paraId="00000007" w14:textId="3687D970" w:rsidR="00890AA6" w:rsidRPr="009A4E1D" w:rsidRDefault="005D5486" w:rsidP="009A4E1D">
      <w:pPr>
        <w:pStyle w:val="Heading2"/>
      </w:pPr>
      <w:r w:rsidRPr="009A4E1D">
        <w:t>Student Information/Reason for Referral</w:t>
      </w:r>
    </w:p>
    <w:p w14:paraId="00000008" w14:textId="77777777" w:rsidR="00890AA6" w:rsidRPr="00B15066" w:rsidRDefault="005D5486" w:rsidP="00631B0D">
      <w:pPr>
        <w:pStyle w:val="Heading3"/>
      </w:pPr>
      <w:r w:rsidRPr="00B15066">
        <w:t>What is Student Information?</w:t>
      </w:r>
    </w:p>
    <w:p w14:paraId="00000009" w14:textId="77777777" w:rsidR="00890AA6" w:rsidRPr="00B15066" w:rsidRDefault="005D5486" w:rsidP="00896555">
      <w:r w:rsidRPr="00B15066">
        <w:t xml:space="preserve">The </w:t>
      </w:r>
      <w:r w:rsidRPr="00B15066">
        <w:rPr>
          <w:i/>
          <w:iCs/>
        </w:rPr>
        <w:t>Student Information</w:t>
      </w:r>
      <w:r w:rsidRPr="00B15066">
        <w:t xml:space="preserve"> provides identifying information for the assessment. The student information typically includes the following elements: </w:t>
      </w:r>
    </w:p>
    <w:p w14:paraId="0000000A" w14:textId="26553C81" w:rsidR="00890AA6" w:rsidRPr="00E67665" w:rsidRDefault="005D5486" w:rsidP="00AA3B54">
      <w:pPr>
        <w:pStyle w:val="ListParagraph"/>
        <w:rPr>
          <w:rFonts w:cs="Arial"/>
          <w:szCs w:val="24"/>
        </w:rPr>
      </w:pPr>
      <w:r w:rsidRPr="00E67665">
        <w:rPr>
          <w:rFonts w:cs="Arial"/>
          <w:szCs w:val="24"/>
        </w:rPr>
        <w:t xml:space="preserve">Student Demographics: Begin by including basic demographic information such as the student’s name, date of birth, age, grade level, and the school they attend. </w:t>
      </w:r>
    </w:p>
    <w:p w14:paraId="0000000B" w14:textId="1D31618F" w:rsidR="00890AA6" w:rsidRPr="00E67665" w:rsidRDefault="005D5486" w:rsidP="0095058E">
      <w:pPr>
        <w:pStyle w:val="ListParagraph"/>
        <w:rPr>
          <w:rFonts w:cs="Arial"/>
          <w:szCs w:val="24"/>
        </w:rPr>
      </w:pPr>
      <w:r w:rsidRPr="00E67665">
        <w:rPr>
          <w:rFonts w:cs="Arial"/>
          <w:szCs w:val="24"/>
        </w:rPr>
        <w:t xml:space="preserve">Disability Information: Provide details regarding the student’s primary disability </w:t>
      </w:r>
      <w:r w:rsidR="007F1D68" w:rsidRPr="00E67665">
        <w:rPr>
          <w:rFonts w:cs="Arial"/>
          <w:szCs w:val="24"/>
        </w:rPr>
        <w:t xml:space="preserve">(If currently eligible for </w:t>
      </w:r>
      <w:r w:rsidR="006537FF" w:rsidRPr="00E67665">
        <w:rPr>
          <w:rFonts w:cs="Arial"/>
          <w:szCs w:val="24"/>
        </w:rPr>
        <w:t xml:space="preserve">special education services) </w:t>
      </w:r>
      <w:r w:rsidRPr="00E67665">
        <w:rPr>
          <w:rFonts w:cs="Arial"/>
          <w:szCs w:val="24"/>
        </w:rPr>
        <w:t xml:space="preserve">and any secondary disabilities (if applicable). This section should clearly identify the </w:t>
      </w:r>
      <w:proofErr w:type="gramStart"/>
      <w:r w:rsidRPr="00E67665">
        <w:rPr>
          <w:rFonts w:cs="Arial"/>
          <w:szCs w:val="24"/>
        </w:rPr>
        <w:t>student’s</w:t>
      </w:r>
      <w:proofErr w:type="gramEnd"/>
      <w:r w:rsidRPr="00E67665">
        <w:rPr>
          <w:rFonts w:cs="Arial"/>
          <w:szCs w:val="24"/>
        </w:rPr>
        <w:t xml:space="preserve"> special education classifications based on current evaluations.</w:t>
      </w:r>
    </w:p>
    <w:p w14:paraId="0000000C" w14:textId="6765F4D1" w:rsidR="00890AA6" w:rsidRPr="00E67665" w:rsidRDefault="005D5486" w:rsidP="0095058E">
      <w:pPr>
        <w:pStyle w:val="ListParagraph"/>
        <w:rPr>
          <w:rFonts w:cs="Arial"/>
          <w:szCs w:val="24"/>
        </w:rPr>
      </w:pPr>
      <w:r w:rsidRPr="00E67665">
        <w:rPr>
          <w:rFonts w:cs="Arial"/>
          <w:szCs w:val="24"/>
        </w:rPr>
        <w:t xml:space="preserve">Language Proficiency: </w:t>
      </w:r>
      <w:r w:rsidR="00A5042D" w:rsidRPr="00E67665">
        <w:rPr>
          <w:rFonts w:cs="Arial"/>
          <w:szCs w:val="24"/>
        </w:rPr>
        <w:t xml:space="preserve">Include information regarding the student’s language proficiency to help determine any language-related needs or </w:t>
      </w:r>
      <w:proofErr w:type="gramStart"/>
      <w:r w:rsidR="00A5042D" w:rsidRPr="00E67665">
        <w:rPr>
          <w:rFonts w:cs="Arial"/>
          <w:szCs w:val="24"/>
        </w:rPr>
        <w:t>supports</w:t>
      </w:r>
      <w:proofErr w:type="gramEnd"/>
      <w:r w:rsidR="00A5042D" w:rsidRPr="00E67665">
        <w:rPr>
          <w:rFonts w:cs="Arial"/>
          <w:szCs w:val="24"/>
        </w:rPr>
        <w:t>, including the language(s) used by the student across educational settings and any implications for the collection and interpretation of FBA data</w:t>
      </w:r>
      <w:r w:rsidRPr="00E67665">
        <w:rPr>
          <w:rFonts w:cs="Arial"/>
          <w:szCs w:val="24"/>
        </w:rPr>
        <w:t xml:space="preserve">. </w:t>
      </w:r>
    </w:p>
    <w:p w14:paraId="0000000D" w14:textId="52B1A3BA" w:rsidR="00890AA6" w:rsidRPr="00E67665" w:rsidRDefault="005D5486" w:rsidP="0095058E">
      <w:pPr>
        <w:pStyle w:val="ListParagraph"/>
        <w:rPr>
          <w:rFonts w:cs="Arial"/>
          <w:szCs w:val="24"/>
        </w:rPr>
      </w:pPr>
      <w:r w:rsidRPr="00E67665">
        <w:rPr>
          <w:rFonts w:cs="Arial"/>
          <w:szCs w:val="24"/>
        </w:rPr>
        <w:t xml:space="preserve">Parent/Guardian Information: </w:t>
      </w:r>
      <w:r w:rsidR="00C70AEF" w:rsidRPr="00E67665">
        <w:rPr>
          <w:rFonts w:cs="Arial"/>
          <w:szCs w:val="24"/>
        </w:rPr>
        <w:t>Record the names of the parent(s) or guardian(s) who are responsible for the student’s care and educational decision-making. Include the parent’s/guardian’s preferred language and any need for interpretation or translation services to support meaningful participation in the assessment process</w:t>
      </w:r>
      <w:r w:rsidRPr="00E67665">
        <w:rPr>
          <w:rFonts w:cs="Arial"/>
          <w:szCs w:val="24"/>
        </w:rPr>
        <w:t xml:space="preserve">. </w:t>
      </w:r>
    </w:p>
    <w:p w14:paraId="0000000E" w14:textId="6EE31E37" w:rsidR="00890AA6" w:rsidRPr="00E67665" w:rsidRDefault="005D5486" w:rsidP="0095058E">
      <w:pPr>
        <w:pStyle w:val="ListParagraph"/>
        <w:rPr>
          <w:rFonts w:cs="Arial"/>
          <w:szCs w:val="24"/>
        </w:rPr>
      </w:pPr>
      <w:r w:rsidRPr="00E67665">
        <w:rPr>
          <w:rFonts w:cs="Arial"/>
          <w:szCs w:val="24"/>
        </w:rPr>
        <w:t>Case Management: Identify the teacher or case carrier overseeing the student’s education and</w:t>
      </w:r>
      <w:r w:rsidR="009C038A" w:rsidRPr="00E67665">
        <w:rPr>
          <w:rFonts w:cs="Arial"/>
          <w:szCs w:val="24"/>
        </w:rPr>
        <w:t xml:space="preserve">/or </w:t>
      </w:r>
      <w:r w:rsidRPr="00E67665">
        <w:rPr>
          <w:rFonts w:cs="Arial"/>
          <w:szCs w:val="24"/>
        </w:rPr>
        <w:t>services. Additionally, list the assessor’s name</w:t>
      </w:r>
      <w:r w:rsidR="00612575" w:rsidRPr="00E67665">
        <w:rPr>
          <w:rFonts w:cs="Arial"/>
          <w:szCs w:val="24"/>
        </w:rPr>
        <w:t>(s).</w:t>
      </w:r>
    </w:p>
    <w:p w14:paraId="0000000F" w14:textId="24FB18DC" w:rsidR="00890AA6" w:rsidRPr="00E67665" w:rsidRDefault="005D5486" w:rsidP="0095058E">
      <w:pPr>
        <w:pStyle w:val="ListParagraph"/>
        <w:rPr>
          <w:rFonts w:cs="Arial"/>
          <w:szCs w:val="24"/>
        </w:rPr>
      </w:pPr>
      <w:r w:rsidRPr="00E67665">
        <w:rPr>
          <w:rFonts w:cs="Arial"/>
          <w:szCs w:val="24"/>
        </w:rPr>
        <w:t xml:space="preserve">Key Dates: Provide important dates, including the date of the report, the date the </w:t>
      </w:r>
      <w:proofErr w:type="gramStart"/>
      <w:r w:rsidRPr="00E67665">
        <w:rPr>
          <w:rFonts w:cs="Arial"/>
          <w:szCs w:val="24"/>
        </w:rPr>
        <w:t>parent</w:t>
      </w:r>
      <w:proofErr w:type="gramEnd"/>
      <w:r w:rsidRPr="00E67665">
        <w:rPr>
          <w:rFonts w:cs="Arial"/>
          <w:szCs w:val="24"/>
        </w:rPr>
        <w:t>(s) signed the assessment plan</w:t>
      </w:r>
      <w:r w:rsidR="00030AA9" w:rsidRPr="00E67665">
        <w:rPr>
          <w:rFonts w:cs="Arial"/>
          <w:szCs w:val="24"/>
        </w:rPr>
        <w:t xml:space="preserve"> (written consent)</w:t>
      </w:r>
      <w:r w:rsidRPr="00E67665">
        <w:rPr>
          <w:rFonts w:cs="Arial"/>
          <w:szCs w:val="24"/>
        </w:rPr>
        <w:t xml:space="preserve">, and the date of the current Individualized Education Plan (IEP) or 504 Plan, if </w:t>
      </w:r>
      <w:sdt>
        <w:sdtPr>
          <w:rPr>
            <w:rFonts w:cs="Arial"/>
            <w:szCs w:val="24"/>
          </w:rPr>
          <w:tag w:val="goog_rdk_4"/>
          <w:id w:val="-215897013"/>
        </w:sdtPr>
        <w:sdtEndPr/>
        <w:sdtContent/>
      </w:sdt>
      <w:sdt>
        <w:sdtPr>
          <w:rPr>
            <w:rFonts w:cs="Arial"/>
            <w:szCs w:val="24"/>
          </w:rPr>
          <w:tag w:val="goog_rdk_5"/>
          <w:id w:val="498852251"/>
        </w:sdtPr>
        <w:sdtEndPr/>
        <w:sdtContent/>
      </w:sdt>
      <w:sdt>
        <w:sdtPr>
          <w:rPr>
            <w:rFonts w:cs="Arial"/>
            <w:szCs w:val="24"/>
          </w:rPr>
          <w:tag w:val="goog_rdk_6"/>
          <w:id w:val="1387369611"/>
        </w:sdtPr>
        <w:sdtEndPr/>
        <w:sdtContent/>
      </w:sdt>
      <w:sdt>
        <w:sdtPr>
          <w:rPr>
            <w:rFonts w:cs="Arial"/>
            <w:szCs w:val="24"/>
          </w:rPr>
          <w:tag w:val="goog_rdk_7"/>
          <w:id w:val="-384264317"/>
        </w:sdtPr>
        <w:sdtEndPr/>
        <w:sdtContent/>
      </w:sdt>
      <w:r w:rsidRPr="00E67665">
        <w:rPr>
          <w:rFonts w:cs="Arial"/>
          <w:szCs w:val="24"/>
        </w:rPr>
        <w:t>applicable.</w:t>
      </w:r>
    </w:p>
    <w:p w14:paraId="00000010" w14:textId="6778B117" w:rsidR="00890AA6" w:rsidRPr="00B15066" w:rsidRDefault="005D5486" w:rsidP="00631B0D">
      <w:pPr>
        <w:pStyle w:val="Heading3"/>
      </w:pPr>
      <w:bookmarkStart w:id="0" w:name="_heading=h.gjdgxs" w:colFirst="0" w:colLast="0"/>
      <w:bookmarkEnd w:id="0"/>
      <w:r w:rsidRPr="00B15066">
        <w:t xml:space="preserve">What </w:t>
      </w:r>
      <w:r w:rsidR="00102012" w:rsidRPr="00B15066">
        <w:t>i</w:t>
      </w:r>
      <w:r w:rsidRPr="00B15066">
        <w:t xml:space="preserve">s </w:t>
      </w:r>
      <w:r w:rsidR="00102012" w:rsidRPr="00B15066">
        <w:t>t</w:t>
      </w:r>
      <w:r w:rsidRPr="00B15066">
        <w:t>he Purpose or Reason for Referral?</w:t>
      </w:r>
    </w:p>
    <w:p w14:paraId="00000011" w14:textId="5E4B7258" w:rsidR="00890AA6" w:rsidRPr="00B15066" w:rsidRDefault="005D5486" w:rsidP="009B4FCE">
      <w:r w:rsidRPr="00B15066">
        <w:t xml:space="preserve">The </w:t>
      </w:r>
      <w:r w:rsidRPr="00B15066">
        <w:rPr>
          <w:i/>
        </w:rPr>
        <w:t>Reason for Referral</w:t>
      </w:r>
      <w:r w:rsidRPr="00B15066">
        <w:t xml:space="preserve"> section provides context and background for why the FBA is being conducted. </w:t>
      </w:r>
    </w:p>
    <w:p w14:paraId="00000013" w14:textId="542B9706" w:rsidR="00890AA6" w:rsidRPr="00ED56B4" w:rsidRDefault="005D5486" w:rsidP="00671215">
      <w:pPr>
        <w:pStyle w:val="Heading4"/>
      </w:pPr>
      <w:r w:rsidRPr="00ED56B4">
        <w:t>Example:</w:t>
      </w:r>
    </w:p>
    <w:p w14:paraId="4D4E34B2" w14:textId="1A325CB3" w:rsidR="00BE0B14" w:rsidRPr="0040343F" w:rsidRDefault="005D5486" w:rsidP="00D577C9">
      <w:r w:rsidRPr="0040343F">
        <w:t>“A Functional Behavior Assessment (FBA) was initiated due to a request by [parent, IEP team, teacher].</w:t>
      </w:r>
      <w:r w:rsidR="006C3188" w:rsidRPr="0040343F">
        <w:t xml:space="preserve"> </w:t>
      </w:r>
      <w:r w:rsidRPr="0040343F">
        <w:t>This FBA was conducted to identify how [</w:t>
      </w:r>
      <w:r w:rsidR="00E8301F" w:rsidRPr="0040343F">
        <w:t>S</w:t>
      </w:r>
      <w:r w:rsidRPr="0040343F">
        <w:t>tudent]’s self-injurious (hitting of own forehead) behavior impedes their social, emotional or academic progress. The FBA will be used to identify problem behavior(s), hypothesize the function(s) of these behaviors, identify behavior deficits that require skill building, and determine what recommendations are needed to support [student]</w:t>
      </w:r>
      <w:r w:rsidR="00450AC0" w:rsidRPr="0040343F">
        <w:t>’s</w:t>
      </w:r>
      <w:r w:rsidRPr="0040343F">
        <w:t xml:space="preserve"> need</w:t>
      </w:r>
      <w:r w:rsidR="003D3982" w:rsidRPr="0040343F">
        <w:t>.</w:t>
      </w:r>
      <w:r w:rsidRPr="0040343F">
        <w:t>”</w:t>
      </w:r>
    </w:p>
    <w:p w14:paraId="00000015" w14:textId="690A5AE7" w:rsidR="00890AA6" w:rsidRPr="00B15066" w:rsidRDefault="005D5486" w:rsidP="00671215">
      <w:pPr>
        <w:pStyle w:val="Heading4"/>
      </w:pPr>
      <w:r w:rsidRPr="00B15066">
        <w:t>Non-Example:</w:t>
      </w:r>
    </w:p>
    <w:p w14:paraId="00000016" w14:textId="79549C22" w:rsidR="00890AA6" w:rsidRPr="0040343F" w:rsidRDefault="005D5486" w:rsidP="00D577C9">
      <w:r w:rsidRPr="0040343F">
        <w:t xml:space="preserve">"The student is </w:t>
      </w:r>
      <w:proofErr w:type="gramStart"/>
      <w:r w:rsidRPr="0040343F">
        <w:t>being referred</w:t>
      </w:r>
      <w:proofErr w:type="gramEnd"/>
      <w:r w:rsidRPr="0040343F">
        <w:t xml:space="preserve"> </w:t>
      </w:r>
      <w:proofErr w:type="gramStart"/>
      <w:r w:rsidRPr="0040343F">
        <w:t>for</w:t>
      </w:r>
      <w:proofErr w:type="gramEnd"/>
      <w:r w:rsidRPr="0040343F">
        <w:t xml:space="preserve"> an FBA because they have behavior problems and don’t listen to the teacher. The student sometimes acts out in class and can be disruptive. The student needs help so they can behave better."</w:t>
      </w:r>
    </w:p>
    <w:p w14:paraId="738F00F2" w14:textId="77777777" w:rsidR="003D3982" w:rsidRPr="00B15066" w:rsidRDefault="003D3982" w:rsidP="00D577C9"/>
    <w:p w14:paraId="00000017" w14:textId="6C116CFC" w:rsidR="00890AA6" w:rsidRPr="00B15066" w:rsidRDefault="005D5486" w:rsidP="00D577C9">
      <w:r w:rsidRPr="00B15066">
        <w:t xml:space="preserve">This is a non-example because the reason lacks specificity, uses vague, subjective language, and fails to mention or explain how the behavior might affect the student’s learning or learning of others. A strong referral should be specific, objective, and data-driven, providing enough context to justify the need for an </w:t>
      </w:r>
      <w:sdt>
        <w:sdtPr>
          <w:tag w:val="goog_rdk_8"/>
          <w:id w:val="-62250330"/>
        </w:sdtPr>
        <w:sdtEndPr/>
        <w:sdtContent/>
      </w:sdt>
      <w:r w:rsidRPr="00B15066">
        <w:t>FBA.</w:t>
      </w:r>
    </w:p>
    <w:p w14:paraId="00000018" w14:textId="67D21939" w:rsidR="00890AA6" w:rsidRPr="00B15066" w:rsidRDefault="005D5486" w:rsidP="00631B0D">
      <w:pPr>
        <w:pStyle w:val="Heading3"/>
      </w:pPr>
      <w:r w:rsidRPr="00B15066">
        <w:t>Resources</w:t>
      </w:r>
      <w:r w:rsidR="0090082D" w:rsidRPr="00B15066">
        <w:t>:</w:t>
      </w:r>
    </w:p>
    <w:p w14:paraId="00000019" w14:textId="42020775" w:rsidR="00890AA6" w:rsidRPr="00E67665" w:rsidRDefault="009D4315" w:rsidP="008F1C8E">
      <w:pPr>
        <w:pStyle w:val="ListParagraph"/>
        <w:rPr>
          <w:rFonts w:cs="Arial"/>
          <w:szCs w:val="24"/>
        </w:rPr>
      </w:pPr>
      <w:hyperlink r:id="rId15">
        <w:r w:rsidRPr="00E67665">
          <w:rPr>
            <w:rFonts w:cs="Arial"/>
            <w:color w:val="467886"/>
            <w:szCs w:val="24"/>
            <w:u w:val="single"/>
          </w:rPr>
          <w:t>PENT: FBA Frequently Asked Questions</w:t>
        </w:r>
      </w:hyperlink>
    </w:p>
    <w:p w14:paraId="0000001A" w14:textId="77777777" w:rsidR="00890AA6" w:rsidRPr="00B15066" w:rsidRDefault="005D5486" w:rsidP="009A4E1D">
      <w:pPr>
        <w:pStyle w:val="Heading2"/>
      </w:pPr>
      <w:r w:rsidRPr="00B15066">
        <w:t>Assessment Procedures Used</w:t>
      </w:r>
    </w:p>
    <w:p w14:paraId="0000001B" w14:textId="0F1554A6" w:rsidR="00890AA6" w:rsidRPr="00B15066" w:rsidRDefault="005D5486" w:rsidP="00631B0D">
      <w:pPr>
        <w:pStyle w:val="Heading3"/>
      </w:pPr>
      <w:bookmarkStart w:id="1" w:name="_heading=h.30j0zll" w:colFirst="0" w:colLast="0"/>
      <w:bookmarkEnd w:id="1"/>
      <w:r w:rsidRPr="00B15066">
        <w:t xml:space="preserve">Why </w:t>
      </w:r>
      <w:proofErr w:type="gramStart"/>
      <w:r w:rsidR="00053554" w:rsidRPr="00B15066">
        <w:t>L</w:t>
      </w:r>
      <w:r w:rsidRPr="00B15066">
        <w:t>ist</w:t>
      </w:r>
      <w:proofErr w:type="gramEnd"/>
      <w:r w:rsidRPr="00B15066">
        <w:t xml:space="preserve"> </w:t>
      </w:r>
      <w:r w:rsidR="00053554" w:rsidRPr="00B15066">
        <w:t>A</w:t>
      </w:r>
      <w:r w:rsidRPr="00B15066">
        <w:t xml:space="preserve">ssessment </w:t>
      </w:r>
      <w:r w:rsidR="00053554" w:rsidRPr="00B15066">
        <w:t>P</w:t>
      </w:r>
      <w:r w:rsidRPr="00B15066">
        <w:t xml:space="preserve">rocedures </w:t>
      </w:r>
      <w:r w:rsidR="00053554" w:rsidRPr="00B15066">
        <w:t>T</w:t>
      </w:r>
      <w:r w:rsidRPr="00B15066">
        <w:t xml:space="preserve">hat </w:t>
      </w:r>
      <w:r w:rsidR="00450701" w:rsidRPr="00B15066">
        <w:t>A</w:t>
      </w:r>
      <w:r w:rsidRPr="00B15066">
        <w:t xml:space="preserve">re </w:t>
      </w:r>
      <w:r w:rsidR="00053554" w:rsidRPr="00B15066">
        <w:t>U</w:t>
      </w:r>
      <w:r w:rsidRPr="00B15066">
        <w:t xml:space="preserve">sed? </w:t>
      </w:r>
    </w:p>
    <w:p w14:paraId="2CE40D02" w14:textId="64D34A1A" w:rsidR="008847C9" w:rsidRPr="00B15066" w:rsidRDefault="005D5486" w:rsidP="00D577C9">
      <w:r w:rsidRPr="00B15066">
        <w:t xml:space="preserve">The </w:t>
      </w:r>
      <w:r w:rsidRPr="00B15066">
        <w:rPr>
          <w:i/>
        </w:rPr>
        <w:t>Assessment Procedures Used</w:t>
      </w:r>
      <w:r w:rsidRPr="00B15066">
        <w:t xml:space="preserve"> section lists the methods and tools employed to gather data about the student’s behavior. This section is crucial for ensuring that the FBA is based on comprehensive, objective, and reliable information. </w:t>
      </w:r>
      <w:r w:rsidR="00E82F6F" w:rsidRPr="00B15066">
        <w:t>It also provides documentation that data w</w:t>
      </w:r>
      <w:r w:rsidR="008847C9" w:rsidRPr="00B15066">
        <w:t>as</w:t>
      </w:r>
      <w:r w:rsidR="00E82F6F" w:rsidRPr="00B15066">
        <w:t xml:space="preserve"> collected from multiple sources, enhancing the validity of the assessment.</w:t>
      </w:r>
    </w:p>
    <w:p w14:paraId="4AEB953C" w14:textId="77777777" w:rsidR="009A6336" w:rsidRPr="00B15066" w:rsidRDefault="009A6336" w:rsidP="00D577C9"/>
    <w:p w14:paraId="0000001D" w14:textId="27E23A51" w:rsidR="00890AA6" w:rsidRPr="00B15066" w:rsidRDefault="00C2756E" w:rsidP="00D577C9">
      <w:r w:rsidRPr="00B15066">
        <w:t>Common procedures to consider documenting in this section may include</w:t>
      </w:r>
      <w:r w:rsidR="005D5486" w:rsidRPr="00B15066">
        <w:t>:</w:t>
      </w:r>
    </w:p>
    <w:p w14:paraId="0000001E" w14:textId="77777777" w:rsidR="00890AA6" w:rsidRPr="00E67665" w:rsidRDefault="005D5486" w:rsidP="0095058E">
      <w:pPr>
        <w:pStyle w:val="ListParagraph"/>
        <w:rPr>
          <w:rFonts w:cs="Arial"/>
          <w:szCs w:val="24"/>
        </w:rPr>
      </w:pPr>
      <w:r w:rsidRPr="00E67665">
        <w:rPr>
          <w:rFonts w:cs="Arial"/>
          <w:szCs w:val="24"/>
        </w:rPr>
        <w:t>Documentation of indirect assessment methods, such as a review of records, interviews conducted, and rating scales (if deemed applicable).</w:t>
      </w:r>
    </w:p>
    <w:p w14:paraId="0000001F" w14:textId="2FDCE20A" w:rsidR="00890AA6" w:rsidRPr="00E67665" w:rsidRDefault="005D5486" w:rsidP="0095058E">
      <w:pPr>
        <w:pStyle w:val="ListParagraph"/>
        <w:rPr>
          <w:rFonts w:cs="Arial"/>
          <w:szCs w:val="24"/>
        </w:rPr>
      </w:pPr>
      <w:r w:rsidRPr="00E67665">
        <w:rPr>
          <w:rFonts w:cs="Arial"/>
          <w:szCs w:val="24"/>
        </w:rPr>
        <w:t xml:space="preserve">Documentation of direct assessment procedures such as observations (narrative or structured) and data collection methods (e.g., ABC data collection, </w:t>
      </w:r>
      <w:r w:rsidR="002E78FC" w:rsidRPr="00E67665">
        <w:rPr>
          <w:rFonts w:cs="Arial"/>
          <w:szCs w:val="24"/>
        </w:rPr>
        <w:t>scatterplot,</w:t>
      </w:r>
      <w:r w:rsidR="002113B7" w:rsidRPr="00E67665">
        <w:rPr>
          <w:rFonts w:cs="Arial"/>
          <w:szCs w:val="24"/>
        </w:rPr>
        <w:t xml:space="preserve"> </w:t>
      </w:r>
      <w:r w:rsidRPr="00E67665">
        <w:rPr>
          <w:rFonts w:cs="Arial"/>
          <w:szCs w:val="24"/>
        </w:rPr>
        <w:t xml:space="preserve">event recording, frequency, </w:t>
      </w:r>
      <w:r w:rsidR="002113B7" w:rsidRPr="00E67665">
        <w:rPr>
          <w:rFonts w:cs="Arial"/>
          <w:szCs w:val="24"/>
        </w:rPr>
        <w:t xml:space="preserve">duration, latency, </w:t>
      </w:r>
      <w:r w:rsidR="00626BB6" w:rsidRPr="00E67665">
        <w:rPr>
          <w:rFonts w:cs="Arial"/>
          <w:szCs w:val="24"/>
        </w:rPr>
        <w:t>trial/test con</w:t>
      </w:r>
      <w:r w:rsidR="00B873C3" w:rsidRPr="00E67665">
        <w:rPr>
          <w:rFonts w:cs="Arial"/>
          <w:szCs w:val="24"/>
        </w:rPr>
        <w:t xml:space="preserve">dition data, </w:t>
      </w:r>
      <w:r w:rsidRPr="00E67665">
        <w:rPr>
          <w:rFonts w:cs="Arial"/>
          <w:szCs w:val="24"/>
        </w:rPr>
        <w:t xml:space="preserve">etc.) </w:t>
      </w:r>
    </w:p>
    <w:p w14:paraId="1EF0FCEA" w14:textId="6BF7C9C2" w:rsidR="00A33AA1" w:rsidRPr="00E67665" w:rsidRDefault="0056731D" w:rsidP="0095058E">
      <w:pPr>
        <w:pStyle w:val="ListParagraph"/>
        <w:rPr>
          <w:rFonts w:cs="Arial"/>
          <w:szCs w:val="24"/>
        </w:rPr>
      </w:pPr>
      <w:r w:rsidRPr="00E67665">
        <w:rPr>
          <w:rFonts w:cs="Arial"/>
          <w:szCs w:val="24"/>
        </w:rPr>
        <w:t xml:space="preserve">Documentation of any language interpretation, translation, or communication </w:t>
      </w:r>
      <w:proofErr w:type="gramStart"/>
      <w:r w:rsidRPr="00E67665">
        <w:rPr>
          <w:rFonts w:cs="Arial"/>
          <w:szCs w:val="24"/>
        </w:rPr>
        <w:t>supports</w:t>
      </w:r>
      <w:proofErr w:type="gramEnd"/>
      <w:r w:rsidRPr="00E67665">
        <w:rPr>
          <w:rFonts w:cs="Arial"/>
          <w:szCs w:val="24"/>
        </w:rPr>
        <w:t xml:space="preserve"> utilized during the assessment process with the student, parent/guardian, or other participants.</w:t>
      </w:r>
    </w:p>
    <w:p w14:paraId="00000020" w14:textId="63B72F11" w:rsidR="00890AA6" w:rsidRPr="00B15066" w:rsidRDefault="005D5486" w:rsidP="00631B0D">
      <w:pPr>
        <w:pStyle w:val="Heading3"/>
      </w:pPr>
      <w:r w:rsidRPr="00B15066">
        <w:t>Resources</w:t>
      </w:r>
      <w:r w:rsidR="006203B1" w:rsidRPr="00B15066">
        <w:t>:</w:t>
      </w:r>
    </w:p>
    <w:bookmarkStart w:id="2" w:name="_heading=h.1fob9te" w:colFirst="0" w:colLast="0"/>
    <w:bookmarkEnd w:id="2"/>
    <w:p w14:paraId="00000021" w14:textId="2EC9EB5C" w:rsidR="00890AA6" w:rsidRPr="00E67665" w:rsidRDefault="005D5486" w:rsidP="008F1C8E">
      <w:pPr>
        <w:pStyle w:val="ListParagraph"/>
        <w:rPr>
          <w:rFonts w:cs="Arial"/>
          <w:szCs w:val="24"/>
        </w:rPr>
      </w:pPr>
      <w:r w:rsidRPr="00E67665">
        <w:rPr>
          <w:rFonts w:cs="Arial"/>
          <w:szCs w:val="24"/>
        </w:rPr>
        <w:fldChar w:fldCharType="begin"/>
      </w:r>
      <w:r w:rsidR="009D4315" w:rsidRPr="00E67665">
        <w:rPr>
          <w:rFonts w:cs="Arial"/>
          <w:szCs w:val="24"/>
        </w:rPr>
        <w:instrText xml:space="preserve">HYPERLINK "https://www.pent.ca.gov/bi/about/designingfba.aspx" \h </w:instrText>
      </w:r>
      <w:r w:rsidRPr="00E67665">
        <w:rPr>
          <w:rFonts w:cs="Arial"/>
          <w:szCs w:val="24"/>
        </w:rPr>
      </w:r>
      <w:r w:rsidRPr="00E67665">
        <w:rPr>
          <w:rFonts w:cs="Arial"/>
          <w:szCs w:val="24"/>
        </w:rPr>
        <w:fldChar w:fldCharType="separate"/>
      </w:r>
      <w:r w:rsidR="009D4315" w:rsidRPr="00E67665">
        <w:rPr>
          <w:rFonts w:cs="Arial"/>
          <w:color w:val="467886"/>
          <w:szCs w:val="24"/>
          <w:u w:val="single"/>
        </w:rPr>
        <w:t xml:space="preserve">PENT: Designing Your FBA </w:t>
      </w:r>
      <w:r w:rsidRPr="00E67665">
        <w:rPr>
          <w:rFonts w:cs="Arial"/>
          <w:szCs w:val="24"/>
        </w:rPr>
        <w:fldChar w:fldCharType="end"/>
      </w:r>
    </w:p>
    <w:p w14:paraId="00000022" w14:textId="77777777" w:rsidR="00890AA6" w:rsidRPr="00B15066" w:rsidRDefault="005D5486" w:rsidP="009A4E1D">
      <w:pPr>
        <w:pStyle w:val="Heading2"/>
      </w:pPr>
      <w:r w:rsidRPr="00B15066">
        <w:t>Background Information &amp; Review of Records</w:t>
      </w:r>
    </w:p>
    <w:p w14:paraId="00000023" w14:textId="3A6106CB" w:rsidR="00890AA6" w:rsidRPr="00B15066" w:rsidRDefault="005D5486" w:rsidP="00BD405E">
      <w:pPr>
        <w:pStyle w:val="Heading3"/>
        <w:spacing w:line="288" w:lineRule="auto"/>
      </w:pPr>
      <w:r w:rsidRPr="00B15066">
        <w:t xml:space="preserve">What is </w:t>
      </w:r>
      <w:r w:rsidR="00450701" w:rsidRPr="00B15066">
        <w:t>C</w:t>
      </w:r>
      <w:r w:rsidRPr="00B15066">
        <w:t xml:space="preserve">onsidered </w:t>
      </w:r>
      <w:r w:rsidR="00450701" w:rsidRPr="00B15066">
        <w:t>B</w:t>
      </w:r>
      <w:r w:rsidRPr="00B15066">
        <w:t xml:space="preserve">ackground </w:t>
      </w:r>
      <w:r w:rsidR="00450701" w:rsidRPr="00B15066">
        <w:t>I</w:t>
      </w:r>
      <w:r w:rsidRPr="00B15066">
        <w:t xml:space="preserve">nformation &amp; </w:t>
      </w:r>
      <w:r w:rsidR="00450701" w:rsidRPr="00B15066">
        <w:t>R</w:t>
      </w:r>
      <w:r w:rsidRPr="00B15066">
        <w:t xml:space="preserve">eview of </w:t>
      </w:r>
      <w:r w:rsidR="00450701" w:rsidRPr="00B15066">
        <w:t>R</w:t>
      </w:r>
      <w:r w:rsidRPr="00B15066">
        <w:t xml:space="preserve">ecords, and </w:t>
      </w:r>
      <w:r w:rsidR="008901EB" w:rsidRPr="00B15066">
        <w:t>W</w:t>
      </w:r>
      <w:r w:rsidRPr="00B15066">
        <w:t xml:space="preserve">hy is it </w:t>
      </w:r>
      <w:r w:rsidR="005164E0" w:rsidRPr="00B15066">
        <w:t>I</w:t>
      </w:r>
      <w:r w:rsidRPr="00B15066">
        <w:t xml:space="preserve">mportant? </w:t>
      </w:r>
    </w:p>
    <w:p w14:paraId="00000024" w14:textId="337C1922" w:rsidR="00890AA6" w:rsidRPr="00B15066" w:rsidRDefault="005D5486" w:rsidP="00BD405E">
      <w:pPr>
        <w:spacing w:line="288" w:lineRule="auto"/>
      </w:pPr>
      <w:r w:rsidRPr="00B15066">
        <w:t xml:space="preserve">The </w:t>
      </w:r>
      <w:r w:rsidRPr="00B15066">
        <w:rPr>
          <w:i/>
        </w:rPr>
        <w:t>Background Information &amp; Review of Records</w:t>
      </w:r>
      <w:r w:rsidRPr="00B15066">
        <w:t xml:space="preserve"> section provides a comprehensive summary of the student’s history, and relevant contextual factors that may influence the behavior of interest. This section sets the stage for understanding the behavior in the context of the student's life and educational experience.</w:t>
      </w:r>
    </w:p>
    <w:p w14:paraId="6BD7A42E" w14:textId="77777777" w:rsidR="009A6336" w:rsidRPr="00B15066" w:rsidRDefault="009A6336" w:rsidP="00BD405E">
      <w:pPr>
        <w:spacing w:line="288" w:lineRule="auto"/>
      </w:pPr>
    </w:p>
    <w:p w14:paraId="00000025" w14:textId="77777777" w:rsidR="00890AA6" w:rsidRPr="00B15066" w:rsidRDefault="005D5486" w:rsidP="00BD405E">
      <w:pPr>
        <w:spacing w:line="288" w:lineRule="auto"/>
      </w:pPr>
      <w:r w:rsidRPr="00B15066">
        <w:t>This section is where the pertinent information from the records review is summarized. Common records to consider reviewing and documenting may include:</w:t>
      </w:r>
    </w:p>
    <w:p w14:paraId="00000026" w14:textId="5DA66ECB" w:rsidR="00890AA6" w:rsidRPr="00E67665" w:rsidRDefault="005D5486" w:rsidP="00BD405E">
      <w:pPr>
        <w:pStyle w:val="ListParagraph"/>
        <w:spacing w:line="288" w:lineRule="auto"/>
        <w:rPr>
          <w:rFonts w:cs="Arial"/>
          <w:szCs w:val="24"/>
        </w:rPr>
      </w:pPr>
      <w:r w:rsidRPr="00E67665">
        <w:rPr>
          <w:rFonts w:cs="Arial"/>
          <w:szCs w:val="24"/>
        </w:rPr>
        <w:t xml:space="preserve">Educational </w:t>
      </w:r>
      <w:r w:rsidR="00BC5322" w:rsidRPr="00E67665">
        <w:rPr>
          <w:rFonts w:cs="Arial"/>
          <w:szCs w:val="24"/>
        </w:rPr>
        <w:t>r</w:t>
      </w:r>
      <w:r w:rsidRPr="00E67665">
        <w:rPr>
          <w:rFonts w:cs="Arial"/>
          <w:szCs w:val="24"/>
        </w:rPr>
        <w:t xml:space="preserve">ecords such as </w:t>
      </w:r>
      <w:r w:rsidR="002349C2" w:rsidRPr="00E67665">
        <w:rPr>
          <w:rFonts w:cs="Arial"/>
          <w:szCs w:val="24"/>
        </w:rPr>
        <w:t xml:space="preserve">documentation of </w:t>
      </w:r>
      <w:r w:rsidR="00E73EF0" w:rsidRPr="00E67665">
        <w:rPr>
          <w:rFonts w:cs="Arial"/>
          <w:szCs w:val="24"/>
        </w:rPr>
        <w:t xml:space="preserve">previous or current student </w:t>
      </w:r>
      <w:r w:rsidR="00346A26" w:rsidRPr="00E67665">
        <w:rPr>
          <w:rFonts w:cs="Arial"/>
          <w:szCs w:val="24"/>
        </w:rPr>
        <w:t>tiered interventions</w:t>
      </w:r>
      <w:r w:rsidR="00DD083E" w:rsidRPr="00E67665">
        <w:rPr>
          <w:rFonts w:cs="Arial"/>
          <w:szCs w:val="24"/>
        </w:rPr>
        <w:t xml:space="preserve"> or supports</w:t>
      </w:r>
      <w:r w:rsidR="00346A26" w:rsidRPr="00E67665">
        <w:rPr>
          <w:rFonts w:cs="Arial"/>
          <w:szCs w:val="24"/>
        </w:rPr>
        <w:t xml:space="preserve">, </w:t>
      </w:r>
      <w:r w:rsidR="007C51D7" w:rsidRPr="00E67665">
        <w:rPr>
          <w:rFonts w:cs="Arial"/>
          <w:szCs w:val="24"/>
        </w:rPr>
        <w:t>o</w:t>
      </w:r>
      <w:r w:rsidRPr="00E67665">
        <w:rPr>
          <w:rFonts w:cs="Arial"/>
          <w:szCs w:val="24"/>
        </w:rPr>
        <w:t xml:space="preserve">ffice discipline referrals (ODRs), suspensions, </w:t>
      </w:r>
      <w:r w:rsidR="00EA1091" w:rsidRPr="00E67665">
        <w:rPr>
          <w:rFonts w:cs="Arial"/>
          <w:szCs w:val="24"/>
        </w:rPr>
        <w:t xml:space="preserve">manifest </w:t>
      </w:r>
      <w:r w:rsidR="00F21FF0" w:rsidRPr="00E67665">
        <w:rPr>
          <w:rFonts w:cs="Arial"/>
          <w:szCs w:val="24"/>
        </w:rPr>
        <w:t>determinations</w:t>
      </w:r>
      <w:r w:rsidR="003840C2" w:rsidRPr="00E67665">
        <w:rPr>
          <w:rFonts w:cs="Arial"/>
          <w:szCs w:val="24"/>
        </w:rPr>
        <w:t xml:space="preserve"> (MDs)</w:t>
      </w:r>
      <w:r w:rsidR="00F21FF0" w:rsidRPr="00E67665">
        <w:rPr>
          <w:rFonts w:cs="Arial"/>
          <w:szCs w:val="24"/>
        </w:rPr>
        <w:t xml:space="preserve">, </w:t>
      </w:r>
      <w:r w:rsidRPr="00E67665">
        <w:rPr>
          <w:rFonts w:cs="Arial"/>
          <w:szCs w:val="24"/>
        </w:rPr>
        <w:t>expulsions, incident reports, behavior emergency reports (BERs)</w:t>
      </w:r>
      <w:r w:rsidR="00923BC0" w:rsidRPr="00E67665">
        <w:rPr>
          <w:rFonts w:cs="Arial"/>
          <w:szCs w:val="24"/>
        </w:rPr>
        <w:t>, and attendance</w:t>
      </w:r>
      <w:r w:rsidRPr="00E67665">
        <w:rPr>
          <w:rFonts w:cs="Arial"/>
          <w:szCs w:val="24"/>
        </w:rPr>
        <w:t xml:space="preserve"> records.</w:t>
      </w:r>
    </w:p>
    <w:p w14:paraId="00000027" w14:textId="7748C7AE" w:rsidR="00890AA6" w:rsidRPr="00E67665" w:rsidRDefault="005D5486" w:rsidP="00BD405E">
      <w:pPr>
        <w:pStyle w:val="ListParagraph"/>
        <w:spacing w:line="288" w:lineRule="auto"/>
        <w:rPr>
          <w:rFonts w:cs="Arial"/>
          <w:szCs w:val="24"/>
        </w:rPr>
      </w:pPr>
      <w:r w:rsidRPr="00E67665">
        <w:rPr>
          <w:rFonts w:cs="Arial"/>
          <w:szCs w:val="24"/>
        </w:rPr>
        <w:t>Individualized Education Program (IEP)</w:t>
      </w:r>
      <w:r w:rsidR="00AC15E3" w:rsidRPr="00E67665">
        <w:rPr>
          <w:rFonts w:cs="Arial"/>
          <w:szCs w:val="24"/>
        </w:rPr>
        <w:t>: which</w:t>
      </w:r>
      <w:r w:rsidRPr="00E67665">
        <w:rPr>
          <w:rFonts w:cs="Arial"/>
          <w:szCs w:val="24"/>
        </w:rPr>
        <w:t xml:space="preserve"> may document a history of </w:t>
      </w:r>
      <w:r w:rsidR="00413A93" w:rsidRPr="00E67665">
        <w:rPr>
          <w:rFonts w:cs="Arial"/>
          <w:szCs w:val="24"/>
        </w:rPr>
        <w:t>t</w:t>
      </w:r>
      <w:r w:rsidRPr="00E67665">
        <w:rPr>
          <w:rFonts w:cs="Arial"/>
          <w:szCs w:val="24"/>
        </w:rPr>
        <w:t xml:space="preserve">arget </w:t>
      </w:r>
      <w:r w:rsidR="00413A93" w:rsidRPr="00E67665">
        <w:rPr>
          <w:rFonts w:cs="Arial"/>
          <w:szCs w:val="24"/>
        </w:rPr>
        <w:t>b</w:t>
      </w:r>
      <w:r w:rsidRPr="00E67665">
        <w:rPr>
          <w:rFonts w:cs="Arial"/>
          <w:szCs w:val="24"/>
        </w:rPr>
        <w:t xml:space="preserve">ehaviors in </w:t>
      </w:r>
      <w:r w:rsidR="00413A93" w:rsidRPr="00E67665">
        <w:rPr>
          <w:rFonts w:cs="Arial"/>
          <w:szCs w:val="24"/>
        </w:rPr>
        <w:t>p</w:t>
      </w:r>
      <w:r w:rsidRPr="00E67665">
        <w:rPr>
          <w:rFonts w:cs="Arial"/>
          <w:szCs w:val="24"/>
        </w:rPr>
        <w:t>revious IEPs (Present Levels, Goals and Baselines, Special Factors, Notes)</w:t>
      </w:r>
    </w:p>
    <w:p w14:paraId="00000028" w14:textId="68A24FDD" w:rsidR="00890AA6" w:rsidRPr="00E67665" w:rsidRDefault="005D5486" w:rsidP="00BD405E">
      <w:pPr>
        <w:pStyle w:val="ListParagraph"/>
        <w:spacing w:line="288" w:lineRule="auto"/>
        <w:rPr>
          <w:rFonts w:cs="Arial"/>
          <w:szCs w:val="24"/>
        </w:rPr>
      </w:pPr>
      <w:r w:rsidRPr="00E67665">
        <w:rPr>
          <w:rFonts w:cs="Arial"/>
          <w:szCs w:val="24"/>
        </w:rPr>
        <w:t xml:space="preserve">Previous </w:t>
      </w:r>
      <w:r w:rsidR="00923BC0" w:rsidRPr="00E67665">
        <w:rPr>
          <w:rFonts w:cs="Arial"/>
          <w:szCs w:val="24"/>
        </w:rPr>
        <w:t>a</w:t>
      </w:r>
      <w:r w:rsidRPr="00E67665">
        <w:rPr>
          <w:rFonts w:cs="Arial"/>
          <w:szCs w:val="24"/>
        </w:rPr>
        <w:t xml:space="preserve">ssessments (e.g., speech and language, FBAs, psychoeducational assessments, OT, etc.) </w:t>
      </w:r>
    </w:p>
    <w:p w14:paraId="29F3E410" w14:textId="5E127CA2" w:rsidR="00AB7257" w:rsidRPr="00E67665" w:rsidRDefault="00755172" w:rsidP="00BD405E">
      <w:pPr>
        <w:pStyle w:val="ListParagraph"/>
        <w:spacing w:line="288" w:lineRule="auto"/>
        <w:rPr>
          <w:rFonts w:cs="Arial"/>
          <w:szCs w:val="24"/>
        </w:rPr>
      </w:pPr>
      <w:r w:rsidRPr="00E67665">
        <w:rPr>
          <w:rFonts w:cs="Arial"/>
          <w:szCs w:val="24"/>
        </w:rPr>
        <w:t>Other educationally relevant health, medical, and developmental information, such as outside medical and/or mental health assessments, as well as other relevant contextual factors identified through record review, interviews, or the assessment process that may influence the student's behavior and functioning within the educational setting</w:t>
      </w:r>
      <w:r w:rsidR="005D5486" w:rsidRPr="00E67665">
        <w:rPr>
          <w:rFonts w:cs="Arial"/>
          <w:szCs w:val="24"/>
        </w:rPr>
        <w:t xml:space="preserve">. </w:t>
      </w:r>
    </w:p>
    <w:p w14:paraId="0000002B" w14:textId="77777777" w:rsidR="00890AA6" w:rsidRPr="00B15066" w:rsidRDefault="005D5486" w:rsidP="00671215">
      <w:pPr>
        <w:pStyle w:val="Heading4"/>
      </w:pPr>
      <w:r w:rsidRPr="00B15066">
        <w:t>Example:</w:t>
      </w:r>
    </w:p>
    <w:p w14:paraId="173814BC" w14:textId="3B0C969B" w:rsidR="00343386" w:rsidRPr="00313508" w:rsidRDefault="005D5486" w:rsidP="00BD405E">
      <w:pPr>
        <w:spacing w:line="288" w:lineRule="auto"/>
      </w:pPr>
      <w:r w:rsidRPr="00313508">
        <w:t xml:space="preserve">“A review of [Student]'s academic and behavioral records </w:t>
      </w:r>
      <w:r w:rsidR="00045B29" w:rsidRPr="00313508">
        <w:t>(</w:t>
      </w:r>
      <w:r w:rsidR="00B21AC5" w:rsidRPr="00313508">
        <w:t xml:space="preserve">a description of specific records reviewed) </w:t>
      </w:r>
      <w:r w:rsidRPr="00313508">
        <w:t>reveals patterns of aggressive behavior that may be impacting their success in the classroom. Over the past year, the student has demonstrated (summarize and describe the aggressive behaviors reported in records reviewed). In response to these concerns several interventions have been attempted, including... (describes interventions and their effectiveness). A review of previous incident reports indicate that teachers have consistently noted that the student's aggressive behavior tends to escalate when they feel overwhelmed or unable to understand the material…”</w:t>
      </w:r>
    </w:p>
    <w:p w14:paraId="0000002D" w14:textId="23387CB0" w:rsidR="00890AA6" w:rsidRPr="00B15066" w:rsidRDefault="005D5486" w:rsidP="00BD405E">
      <w:pPr>
        <w:pStyle w:val="Heading4"/>
        <w:spacing w:before="360"/>
      </w:pPr>
      <w:r w:rsidRPr="00B15066">
        <w:t>Non-Example:</w:t>
      </w:r>
    </w:p>
    <w:p w14:paraId="0000002E" w14:textId="77777777" w:rsidR="00890AA6" w:rsidRPr="00B15066" w:rsidRDefault="005D5486" w:rsidP="00D577C9">
      <w:r w:rsidRPr="00B15066">
        <w:t>A non-example of a review of records provides vague or incomplete information, and lacks specific details about the student's behavior, history, and effectiveness of previous or attempted interventions. The review might also omit important records such as health and medical information associated with the behavior of concern.</w:t>
      </w:r>
    </w:p>
    <w:p w14:paraId="0000002F" w14:textId="308DF030" w:rsidR="00890AA6" w:rsidRPr="00B15066" w:rsidRDefault="005D5486" w:rsidP="00631B0D">
      <w:pPr>
        <w:pStyle w:val="Heading3"/>
      </w:pPr>
      <w:r w:rsidRPr="00B15066">
        <w:t>Resources</w:t>
      </w:r>
      <w:r w:rsidR="006203B1" w:rsidRPr="00B15066">
        <w:t>:</w:t>
      </w:r>
    </w:p>
    <w:p w14:paraId="00000030" w14:textId="388AB430" w:rsidR="00890AA6" w:rsidRPr="00E67665" w:rsidRDefault="00163868" w:rsidP="008F1C8E">
      <w:pPr>
        <w:pStyle w:val="ListParagraph"/>
        <w:rPr>
          <w:rFonts w:cs="Arial"/>
          <w:szCs w:val="24"/>
        </w:rPr>
      </w:pPr>
      <w:hyperlink r:id="rId16">
        <w:r w:rsidRPr="00E67665">
          <w:rPr>
            <w:rFonts w:cs="Arial"/>
            <w:color w:val="467886"/>
            <w:szCs w:val="24"/>
            <w:u w:val="single"/>
          </w:rPr>
          <w:t xml:space="preserve">PENT: Designing Your FBA </w:t>
        </w:r>
      </w:hyperlink>
    </w:p>
    <w:p w14:paraId="00000031" w14:textId="77777777" w:rsidR="00890AA6" w:rsidRPr="00B15066" w:rsidRDefault="005D5486" w:rsidP="009A4E1D">
      <w:pPr>
        <w:pStyle w:val="Heading2"/>
      </w:pPr>
      <w:r w:rsidRPr="00B15066">
        <w:t xml:space="preserve">Interviews &amp; Rating Scales      </w:t>
      </w:r>
    </w:p>
    <w:p w14:paraId="00000032" w14:textId="77777777" w:rsidR="00890AA6" w:rsidRPr="00B15066" w:rsidRDefault="005D5486" w:rsidP="00631B0D">
      <w:pPr>
        <w:pStyle w:val="Heading3"/>
      </w:pPr>
      <w:r w:rsidRPr="00B15066">
        <w:t>What are Interviews?</w:t>
      </w:r>
    </w:p>
    <w:p w14:paraId="00000033" w14:textId="48F33B38" w:rsidR="00890AA6" w:rsidRPr="00B15066" w:rsidRDefault="005D5486" w:rsidP="00D577C9">
      <w:r w:rsidRPr="00B15066">
        <w:t xml:space="preserve">The </w:t>
      </w:r>
      <w:r w:rsidRPr="00B15066">
        <w:rPr>
          <w:i/>
        </w:rPr>
        <w:t>Interviews &amp; Rating Scales</w:t>
      </w:r>
      <w:r w:rsidRPr="00B15066">
        <w:t xml:space="preserve"> section summarizes qualitative data and information from individuals familiar with the student (e.g., teachers, parents, and the student themselves, if appropriate). This information helps paint a comprehensive picture of the student's behavior within various settings and supports hypothesis development. Including this section in the FBA ensures that the perspectives of those closest to the student are considered, making the analysis more holistic and personalized. Generally, interviews should gather and summarize information geared to determine the following:</w:t>
      </w:r>
    </w:p>
    <w:p w14:paraId="00000034" w14:textId="77777777" w:rsidR="00890AA6" w:rsidRPr="00E67665" w:rsidRDefault="005D5486" w:rsidP="0095058E">
      <w:pPr>
        <w:pStyle w:val="ListParagraph"/>
        <w:rPr>
          <w:rFonts w:cs="Arial"/>
          <w:szCs w:val="24"/>
        </w:rPr>
      </w:pPr>
      <w:r w:rsidRPr="00E67665">
        <w:rPr>
          <w:rFonts w:cs="Arial"/>
          <w:szCs w:val="24"/>
        </w:rPr>
        <w:t>Background information about the challenging or target behavior</w:t>
      </w:r>
    </w:p>
    <w:p w14:paraId="00000035" w14:textId="77777777" w:rsidR="00890AA6" w:rsidRPr="00E67665" w:rsidRDefault="005D5486" w:rsidP="0095058E">
      <w:pPr>
        <w:pStyle w:val="ListParagraph"/>
        <w:rPr>
          <w:rFonts w:cs="Arial"/>
          <w:szCs w:val="24"/>
        </w:rPr>
      </w:pPr>
      <w:r w:rsidRPr="00E67665">
        <w:rPr>
          <w:rFonts w:cs="Arial"/>
          <w:szCs w:val="24"/>
        </w:rPr>
        <w:t>Possible antecedents and consequences associated with the behavior</w:t>
      </w:r>
    </w:p>
    <w:p w14:paraId="00000036" w14:textId="77777777" w:rsidR="00890AA6" w:rsidRPr="00E67665" w:rsidRDefault="005D5486" w:rsidP="0095058E">
      <w:pPr>
        <w:pStyle w:val="ListParagraph"/>
        <w:rPr>
          <w:rFonts w:cs="Arial"/>
          <w:szCs w:val="24"/>
        </w:rPr>
      </w:pPr>
      <w:r w:rsidRPr="00E67665">
        <w:rPr>
          <w:rFonts w:cs="Arial"/>
          <w:szCs w:val="24"/>
        </w:rPr>
        <w:t>The times of day, places, and settings in which the behavior is likely to occur (as well as when and where it does not occur)</w:t>
      </w:r>
    </w:p>
    <w:p w14:paraId="00000037" w14:textId="77777777" w:rsidR="00890AA6" w:rsidRPr="00E67665" w:rsidRDefault="005D5486" w:rsidP="0095058E">
      <w:pPr>
        <w:pStyle w:val="ListParagraph"/>
        <w:rPr>
          <w:rFonts w:cs="Arial"/>
          <w:szCs w:val="24"/>
        </w:rPr>
      </w:pPr>
      <w:r w:rsidRPr="00E67665">
        <w:rPr>
          <w:rFonts w:cs="Arial"/>
          <w:szCs w:val="24"/>
        </w:rPr>
        <w:t>Intervention strategies that have already been attempted and their effec</w:t>
      </w:r>
      <w:sdt>
        <w:sdtPr>
          <w:rPr>
            <w:rFonts w:cs="Arial"/>
            <w:szCs w:val="24"/>
          </w:rPr>
          <w:tag w:val="goog_rdk_22"/>
          <w:id w:val="1383132015"/>
        </w:sdtPr>
        <w:sdtEndPr/>
        <w:sdtContent/>
      </w:sdt>
      <w:sdt>
        <w:sdtPr>
          <w:rPr>
            <w:rFonts w:cs="Arial"/>
            <w:szCs w:val="24"/>
          </w:rPr>
          <w:tag w:val="goog_rdk_23"/>
          <w:id w:val="1689564862"/>
        </w:sdtPr>
        <w:sdtEndPr/>
        <w:sdtContent/>
      </w:sdt>
      <w:r w:rsidRPr="00E67665">
        <w:rPr>
          <w:rFonts w:cs="Arial"/>
          <w:szCs w:val="24"/>
        </w:rPr>
        <w:t>tiveness</w:t>
      </w:r>
    </w:p>
    <w:p w14:paraId="00000039" w14:textId="77777777" w:rsidR="00890AA6" w:rsidRPr="00B15066" w:rsidRDefault="005D5486" w:rsidP="00671215">
      <w:pPr>
        <w:pStyle w:val="Heading4"/>
      </w:pPr>
      <w:r w:rsidRPr="00B15066">
        <w:t>Example:</w:t>
      </w:r>
    </w:p>
    <w:p w14:paraId="0000003A" w14:textId="128B7D3D" w:rsidR="00890AA6" w:rsidRPr="00313508" w:rsidRDefault="005D5486" w:rsidP="00D577C9">
      <w:r w:rsidRPr="00313508">
        <w:t>“During interviews with [Student]’s teacher and parent, both reported concerns regarding frequent episodes of self-injurious behavior, specifically hitting their forehead with their hand. The teacher noted that the behavior primarily occurs during academic tasks that require sustained attention or when access to preferred activities is denied. The [</w:t>
      </w:r>
      <w:r w:rsidR="008A7CB5" w:rsidRPr="00313508">
        <w:t>S</w:t>
      </w:r>
      <w:r w:rsidRPr="00313508">
        <w:t xml:space="preserve">tudent]’s parent reported similar behaviors at home, often occurring when routines are disrupted or when the student is asked to transition away from a preferred activity. Additionally, [Student]’s </w:t>
      </w:r>
      <w:proofErr w:type="gramStart"/>
      <w:r w:rsidRPr="00313508">
        <w:t>parent</w:t>
      </w:r>
      <w:proofErr w:type="gramEnd"/>
      <w:r w:rsidRPr="00313508">
        <w:t xml:space="preserve"> notes that this behavior began within the last year and has increased in intensity over the past month. Both respondents indicated that redirection strategies and verbal prompts have had limited effectiveness in reducing the behavior. They expressed concerns about the potential for physical harm and the impact on the student’s engagement in daily activities</w:t>
      </w:r>
      <w:r w:rsidR="00285452" w:rsidRPr="00313508">
        <w:t>.</w:t>
      </w:r>
      <w:r w:rsidRPr="00313508">
        <w:t>”</w:t>
      </w:r>
    </w:p>
    <w:p w14:paraId="0000003B" w14:textId="77777777" w:rsidR="00890AA6" w:rsidRPr="00B15066" w:rsidRDefault="005D5486" w:rsidP="00671215">
      <w:pPr>
        <w:pStyle w:val="Heading4"/>
      </w:pPr>
      <w:r w:rsidRPr="00B15066">
        <w:t>Non-Example:</w:t>
      </w:r>
    </w:p>
    <w:p w14:paraId="0000003C" w14:textId="1E120984" w:rsidR="00890AA6" w:rsidRPr="00B15066" w:rsidRDefault="005D5486" w:rsidP="00D577C9">
      <w:proofErr w:type="gramStart"/>
      <w:r w:rsidRPr="00B15066">
        <w:t>A non-</w:t>
      </w:r>
      <w:proofErr w:type="gramEnd"/>
      <w:r w:rsidRPr="00B15066">
        <w:t>example of an FBA interview summary may lack specific details about the behavior of concern, using vague descriptions such as "</w:t>
      </w:r>
      <w:r w:rsidRPr="00B15066">
        <w:rPr>
          <w:i/>
        </w:rPr>
        <w:t>the behavior happens all the time</w:t>
      </w:r>
      <w:r w:rsidRPr="00B15066">
        <w:t>" rather than providing measurable details like frequency, duration, or intensity. Without concrete data, it becomes difficult to establish patterns. Additionally, a weak interview summary often fails to probe for potential setting events, antecedents and consequences, making it unclear what triggers the behavior or what maintains it over time. Instead of analyzing behavioral patterns, it may rely on subjective opinions, using phrases like "</w:t>
      </w:r>
      <w:r w:rsidRPr="00B15066">
        <w:rPr>
          <w:i/>
        </w:rPr>
        <w:t>the student just doesn’t listen</w:t>
      </w:r>
      <w:r w:rsidRPr="00B15066">
        <w:t>" or "</w:t>
      </w:r>
      <w:r w:rsidRPr="00B15066">
        <w:rPr>
          <w:i/>
        </w:rPr>
        <w:t>they act out for no reason</w:t>
      </w:r>
      <w:r w:rsidRPr="00B15066">
        <w:t xml:space="preserve">," which do not provide objective or actionable insights. </w:t>
      </w:r>
    </w:p>
    <w:p w14:paraId="0000003D" w14:textId="5696CC63" w:rsidR="00890AA6" w:rsidRPr="00B15066" w:rsidRDefault="005D5486" w:rsidP="00631B0D">
      <w:pPr>
        <w:pStyle w:val="Heading3"/>
      </w:pPr>
      <w:r w:rsidRPr="00B15066">
        <w:t xml:space="preserve">How are Rating </w:t>
      </w:r>
      <w:r w:rsidR="00DE407E" w:rsidRPr="00B15066">
        <w:t>S</w:t>
      </w:r>
      <w:r w:rsidRPr="00B15066">
        <w:t xml:space="preserve">cales </w:t>
      </w:r>
      <w:r w:rsidR="00DE407E" w:rsidRPr="00B15066">
        <w:t>U</w:t>
      </w:r>
      <w:r w:rsidRPr="00B15066">
        <w:t xml:space="preserve">sed in </w:t>
      </w:r>
      <w:sdt>
        <w:sdtPr>
          <w:tag w:val="goog_rdk_26"/>
          <w:id w:val="93987727"/>
        </w:sdtPr>
        <w:sdtEndPr/>
        <w:sdtContent/>
      </w:sdt>
      <w:sdt>
        <w:sdtPr>
          <w:tag w:val="goog_rdk_27"/>
          <w:id w:val="2091420843"/>
        </w:sdtPr>
        <w:sdtEndPr/>
        <w:sdtContent/>
      </w:sdt>
      <w:r w:rsidRPr="00B15066">
        <w:t>FBAs?</w:t>
      </w:r>
    </w:p>
    <w:p w14:paraId="0000003E" w14:textId="191B0A68" w:rsidR="00890AA6" w:rsidRPr="00B15066" w:rsidRDefault="005D5486" w:rsidP="00D577C9">
      <w:r w:rsidRPr="00B15066">
        <w:t>While not a mandatory requirement, rating scales can be a tool that may help identify, quantify, and analyze behaviors in context. Common rating scales considered include:</w:t>
      </w:r>
    </w:p>
    <w:p w14:paraId="0000003F" w14:textId="77777777" w:rsidR="00890AA6" w:rsidRPr="00E67665" w:rsidRDefault="005D5486" w:rsidP="00285452">
      <w:pPr>
        <w:pStyle w:val="ListParagraph"/>
        <w:rPr>
          <w:rFonts w:cs="Arial"/>
          <w:szCs w:val="24"/>
        </w:rPr>
      </w:pPr>
      <w:r w:rsidRPr="00E67665">
        <w:rPr>
          <w:rFonts w:cs="Arial"/>
          <w:szCs w:val="24"/>
        </w:rPr>
        <w:t>Functional assessment rating scales that help evaluate the function of behavior such as the Motivation Assessment Scale (MAS), Functional Analysis Screening Tool (FAST), or Questions About Behavioral Function (QABF).</w:t>
      </w:r>
    </w:p>
    <w:p w14:paraId="00000040" w14:textId="77777777" w:rsidR="00890AA6" w:rsidRPr="00E67665" w:rsidRDefault="005D5486" w:rsidP="00285452">
      <w:pPr>
        <w:pStyle w:val="ListParagraph"/>
        <w:rPr>
          <w:rFonts w:cs="Arial"/>
          <w:szCs w:val="24"/>
        </w:rPr>
      </w:pPr>
      <w:r w:rsidRPr="00E67665">
        <w:rPr>
          <w:rFonts w:cs="Arial"/>
          <w:szCs w:val="24"/>
        </w:rPr>
        <w:t>Behavior Severity Rating Scales such as the Direct Behavior Rating (DBR) scales.</w:t>
      </w:r>
    </w:p>
    <w:p w14:paraId="00000041" w14:textId="77777777" w:rsidR="00890AA6" w:rsidRPr="00E67665" w:rsidRDefault="005E681B" w:rsidP="00285452">
      <w:pPr>
        <w:pStyle w:val="ListParagraph"/>
        <w:rPr>
          <w:rFonts w:cs="Arial"/>
          <w:szCs w:val="24"/>
        </w:rPr>
      </w:pPr>
      <w:sdt>
        <w:sdtPr>
          <w:rPr>
            <w:rFonts w:cs="Arial"/>
            <w:szCs w:val="24"/>
          </w:rPr>
          <w:tag w:val="goog_rdk_28"/>
          <w:id w:val="188339547"/>
        </w:sdtPr>
        <w:sdtEndPr/>
        <w:sdtContent/>
      </w:sdt>
      <w:r w:rsidR="005D5486" w:rsidRPr="00E67665">
        <w:rPr>
          <w:rFonts w:cs="Arial"/>
          <w:szCs w:val="24"/>
        </w:rPr>
        <w:t>Adaptive and Maladaptive Behavior Scales such as the Vineland Adaptive Behavior Scales.</w:t>
      </w:r>
    </w:p>
    <w:p w14:paraId="72900542" w14:textId="77777777" w:rsidR="007E5DCF" w:rsidRPr="00B15066" w:rsidRDefault="007E5DCF" w:rsidP="00D577C9"/>
    <w:p w14:paraId="00000042" w14:textId="259C26FA" w:rsidR="00890AA6" w:rsidRPr="00B15066" w:rsidRDefault="005D5486" w:rsidP="00D577C9">
      <w:r w:rsidRPr="00B15066">
        <w:t>When using these scales, it is recommended that they be paired with</w:t>
      </w:r>
      <w:r w:rsidRPr="00B15066">
        <w:rPr>
          <w:b/>
        </w:rPr>
        <w:t xml:space="preserve"> </w:t>
      </w:r>
      <w:r w:rsidRPr="00B15066">
        <w:t>direct observation and other data collection methods to ensure a comprehensive assessment of the student's behavior.</w:t>
      </w:r>
      <w:r w:rsidR="00B402AB" w:rsidRPr="00B15066">
        <w:t xml:space="preserve"> Rating scales should never be used as a replacement for </w:t>
      </w:r>
      <w:r w:rsidR="0054517F" w:rsidRPr="00B15066">
        <w:t xml:space="preserve">interviews or </w:t>
      </w:r>
      <w:r w:rsidR="00B402AB" w:rsidRPr="00B15066">
        <w:t>direct observation</w:t>
      </w:r>
      <w:r w:rsidR="0054517F" w:rsidRPr="00B15066">
        <w:t>.</w:t>
      </w:r>
    </w:p>
    <w:p w14:paraId="00000043" w14:textId="77777777" w:rsidR="00890AA6" w:rsidRPr="00B15066" w:rsidRDefault="005D5486" w:rsidP="00631B0D">
      <w:pPr>
        <w:pStyle w:val="Heading3"/>
      </w:pPr>
      <w:bookmarkStart w:id="3" w:name="_heading=h.3znysh7" w:colFirst="0" w:colLast="0"/>
      <w:bookmarkEnd w:id="3"/>
      <w:r w:rsidRPr="00B15066">
        <w:t>Resources:</w:t>
      </w:r>
    </w:p>
    <w:p w14:paraId="00000044" w14:textId="6AF5D18B" w:rsidR="00890AA6" w:rsidRPr="00E67665" w:rsidRDefault="005D5486" w:rsidP="008F1C8E">
      <w:pPr>
        <w:pStyle w:val="ListParagraph"/>
        <w:rPr>
          <w:rFonts w:cs="Arial"/>
          <w:szCs w:val="24"/>
        </w:rPr>
      </w:pPr>
      <w:hyperlink r:id="rId17">
        <w:r w:rsidRPr="00E67665">
          <w:rPr>
            <w:rFonts w:cs="Arial"/>
            <w:color w:val="467886"/>
            <w:szCs w:val="24"/>
            <w:u w:val="single"/>
          </w:rPr>
          <w:t>PENT: Designing Your FBA</w:t>
        </w:r>
      </w:hyperlink>
    </w:p>
    <w:p w14:paraId="00000045" w14:textId="77777777" w:rsidR="00890AA6" w:rsidRPr="00E67665" w:rsidRDefault="005D5486" w:rsidP="008F1C8E">
      <w:pPr>
        <w:pStyle w:val="ListParagraph"/>
        <w:rPr>
          <w:rFonts w:cs="Arial"/>
          <w:szCs w:val="24"/>
        </w:rPr>
      </w:pPr>
      <w:hyperlink r:id="rId18">
        <w:r w:rsidRPr="00E67665">
          <w:rPr>
            <w:rFonts w:cs="Arial"/>
            <w:color w:val="467886"/>
            <w:szCs w:val="24"/>
            <w:u w:val="single"/>
          </w:rPr>
          <w:t>National Center on Intensive Intervention: Functional Assessment Interview</w:t>
        </w:r>
      </w:hyperlink>
    </w:p>
    <w:p w14:paraId="63C82C1C" w14:textId="553BF476" w:rsidR="00103808" w:rsidRPr="00E67665" w:rsidRDefault="002B1EE3" w:rsidP="008F1C8E">
      <w:pPr>
        <w:pStyle w:val="ListParagraph"/>
        <w:rPr>
          <w:rFonts w:cs="Arial"/>
          <w:szCs w:val="24"/>
        </w:rPr>
      </w:pPr>
      <w:hyperlink r:id="rId19" w:history="1">
        <w:r w:rsidRPr="00E67665">
          <w:rPr>
            <w:rStyle w:val="Hyperlink"/>
            <w:rFonts w:cs="Arial"/>
            <w:szCs w:val="24"/>
          </w:rPr>
          <w:t>Autism Internet Modules: Functional Analysis Screening Tool</w:t>
        </w:r>
      </w:hyperlink>
    </w:p>
    <w:p w14:paraId="00000046" w14:textId="77777777" w:rsidR="00890AA6" w:rsidRPr="00E67665" w:rsidRDefault="005D5486" w:rsidP="008F1C8E">
      <w:pPr>
        <w:pStyle w:val="ListParagraph"/>
        <w:rPr>
          <w:rFonts w:cs="Arial"/>
          <w:szCs w:val="24"/>
        </w:rPr>
      </w:pPr>
      <w:hyperlink r:id="rId20">
        <w:r w:rsidRPr="00E67665">
          <w:rPr>
            <w:rFonts w:cs="Arial"/>
            <w:color w:val="467886"/>
            <w:szCs w:val="24"/>
            <w:u w:val="single"/>
          </w:rPr>
          <w:t>National Center on Intensive Intervention: Direct Behavior Rating Overview</w:t>
        </w:r>
      </w:hyperlink>
    </w:p>
    <w:p w14:paraId="00000047" w14:textId="77777777" w:rsidR="00890AA6" w:rsidRPr="00B15066" w:rsidRDefault="005E681B" w:rsidP="009A4E1D">
      <w:pPr>
        <w:pStyle w:val="Heading2"/>
      </w:pPr>
      <w:sdt>
        <w:sdtPr>
          <w:tag w:val="goog_rdk_29"/>
          <w:id w:val="-1396808013"/>
        </w:sdtPr>
        <w:sdtEndPr/>
        <w:sdtContent/>
      </w:sdt>
      <w:sdt>
        <w:sdtPr>
          <w:tag w:val="goog_rdk_30"/>
          <w:id w:val="1116950311"/>
        </w:sdtPr>
        <w:sdtEndPr/>
        <w:sdtContent/>
      </w:sdt>
      <w:sdt>
        <w:sdtPr>
          <w:tag w:val="goog_rdk_31"/>
          <w:id w:val="-800301463"/>
        </w:sdtPr>
        <w:sdtEndPr/>
        <w:sdtContent/>
      </w:sdt>
      <w:r w:rsidR="005D5486" w:rsidRPr="00B15066">
        <w:t>Target Behavior(s)</w:t>
      </w:r>
    </w:p>
    <w:p w14:paraId="00000048" w14:textId="30369C93" w:rsidR="00890AA6" w:rsidRPr="00B15066" w:rsidRDefault="005D5486" w:rsidP="00631B0D">
      <w:pPr>
        <w:pStyle w:val="Heading3"/>
      </w:pPr>
      <w:r w:rsidRPr="00B15066">
        <w:t xml:space="preserve">What is </w:t>
      </w:r>
      <w:r w:rsidR="007748B9" w:rsidRPr="00B15066">
        <w:t>C</w:t>
      </w:r>
      <w:r w:rsidRPr="00B15066">
        <w:t>onsidered Target Behaviors?</w:t>
      </w:r>
    </w:p>
    <w:p w14:paraId="00000049" w14:textId="53E68B7D" w:rsidR="00890AA6" w:rsidRPr="00B15066" w:rsidRDefault="005D5486" w:rsidP="00D577C9">
      <w:r w:rsidRPr="00B15066">
        <w:t xml:space="preserve">The </w:t>
      </w:r>
      <w:r w:rsidRPr="00B15066">
        <w:rPr>
          <w:i/>
        </w:rPr>
        <w:t>Target Behaviors</w:t>
      </w:r>
      <w:r w:rsidRPr="00B15066">
        <w:t xml:space="preserve"> section identifies and defines the specific behaviors being addressed in the FBA. These behaviors are described in observable and measurable terms (Operational Definition) to ensure clarity and consistency among team members. The </w:t>
      </w:r>
      <w:r w:rsidR="00E81701" w:rsidRPr="00B15066">
        <w:t>o</w:t>
      </w:r>
      <w:r w:rsidRPr="00B15066">
        <w:t xml:space="preserve">perational definition helps ensure accurate data collection and consistent understanding among all stakeholders. This section lays the foundation for the assessment and guides analysis, as well as potential intervention </w:t>
      </w:r>
      <w:r w:rsidR="00E73A90" w:rsidRPr="00B15066">
        <w:t>planning. (</w:t>
      </w:r>
      <w:r w:rsidR="002811FD" w:rsidRPr="00B15066">
        <w:t xml:space="preserve">Note: Some </w:t>
      </w:r>
      <w:r w:rsidR="00E81D6D" w:rsidRPr="00B15066">
        <w:t>practitioners</w:t>
      </w:r>
      <w:r w:rsidR="00B5727E" w:rsidRPr="00B15066">
        <w:t xml:space="preserve"> include target behaviors at the beginning of the report</w:t>
      </w:r>
      <w:r w:rsidR="000D39F9" w:rsidRPr="00B15066">
        <w:t>.</w:t>
      </w:r>
      <w:r w:rsidR="00B5727E" w:rsidRPr="00B15066">
        <w:t>)</w:t>
      </w:r>
    </w:p>
    <w:p w14:paraId="0000004B" w14:textId="77777777" w:rsidR="00890AA6" w:rsidRPr="00B15066" w:rsidRDefault="005D5486" w:rsidP="00671215">
      <w:pPr>
        <w:pStyle w:val="Heading4"/>
      </w:pPr>
      <w:r w:rsidRPr="00B15066">
        <w:t>Example:</w:t>
      </w:r>
    </w:p>
    <w:p w14:paraId="0000004C" w14:textId="77777777" w:rsidR="00890AA6" w:rsidRPr="00313508" w:rsidRDefault="005D5486" w:rsidP="00D577C9">
      <w:r w:rsidRPr="00313508">
        <w:t xml:space="preserve">"Physical aggression is defined as any instance in which the student engages in physical contact with another person in a manner likely to cause harm or discomfort. This includes, but is not limited to, slapping with an open hand, hitting with a closed fist, pushing, kicking, or throwing objects that </w:t>
      </w:r>
      <w:proofErr w:type="gramStart"/>
      <w:r w:rsidRPr="00313508">
        <w:t>make contact with</w:t>
      </w:r>
      <w:proofErr w:type="gramEnd"/>
      <w:r w:rsidRPr="00313508">
        <w:t xml:space="preserve"> another individual. Each instance is defined as the completion of one action (e.g., one slap or one kick), regardless of the recipient's reaction. Physical aggression excludes accidental contact, playful gestures, or self-directed behaviors."</w:t>
      </w:r>
    </w:p>
    <w:p w14:paraId="0000004D" w14:textId="77777777" w:rsidR="00890AA6" w:rsidRPr="00B15066" w:rsidRDefault="005D5486" w:rsidP="00671215">
      <w:pPr>
        <w:pStyle w:val="Heading4"/>
      </w:pPr>
      <w:r w:rsidRPr="00B15066">
        <w:t>Non-Example:</w:t>
      </w:r>
    </w:p>
    <w:p w14:paraId="0000004E" w14:textId="6D4AAA70" w:rsidR="00890AA6" w:rsidRPr="00B15066" w:rsidRDefault="005D5486" w:rsidP="00D577C9">
      <w:r w:rsidRPr="00B15066">
        <w:rPr>
          <w:i/>
        </w:rPr>
        <w:t>“Kai is noncompliant and lazy</w:t>
      </w:r>
      <w:r w:rsidR="007E5DCF" w:rsidRPr="00B15066">
        <w:rPr>
          <w:i/>
        </w:rPr>
        <w:t>.</w:t>
      </w:r>
      <w:r w:rsidRPr="00B15066">
        <w:rPr>
          <w:i/>
        </w:rPr>
        <w:t>”</w:t>
      </w:r>
      <w:r w:rsidR="007E5DCF" w:rsidRPr="00B15066">
        <w:rPr>
          <w:i/>
        </w:rPr>
        <w:t xml:space="preserve"> </w:t>
      </w:r>
      <w:r w:rsidRPr="00B15066">
        <w:t xml:space="preserve">This is a non-example because behavior is not described in observable and measurable terms, and the example uses subjective terms (lazy). </w:t>
      </w:r>
    </w:p>
    <w:p w14:paraId="0000004F" w14:textId="77777777" w:rsidR="00890AA6" w:rsidRPr="00B15066" w:rsidRDefault="005D5486" w:rsidP="00631B0D">
      <w:pPr>
        <w:pStyle w:val="Heading3"/>
      </w:pPr>
      <w:r w:rsidRPr="00B15066">
        <w:t xml:space="preserve">Resources:  </w:t>
      </w:r>
    </w:p>
    <w:p w14:paraId="00000050" w14:textId="77777777" w:rsidR="00890AA6" w:rsidRPr="00E67665" w:rsidRDefault="005D5486" w:rsidP="008F1C8E">
      <w:pPr>
        <w:pStyle w:val="ListParagraph"/>
        <w:rPr>
          <w:rFonts w:cs="Arial"/>
          <w:szCs w:val="24"/>
          <w:u w:val="single"/>
        </w:rPr>
      </w:pPr>
      <w:hyperlink r:id="rId21">
        <w:r w:rsidRPr="00E67665">
          <w:rPr>
            <w:rFonts w:cs="Arial"/>
            <w:color w:val="467886"/>
            <w:szCs w:val="24"/>
            <w:u w:val="single"/>
          </w:rPr>
          <w:t>PENT: Defining Challenging Behaviors</w:t>
        </w:r>
      </w:hyperlink>
    </w:p>
    <w:p w14:paraId="00000051" w14:textId="77777777" w:rsidR="00890AA6" w:rsidRPr="00E67665" w:rsidRDefault="005D5486" w:rsidP="008F1C8E">
      <w:pPr>
        <w:pStyle w:val="ListParagraph"/>
        <w:rPr>
          <w:rFonts w:cs="Arial"/>
          <w:szCs w:val="24"/>
          <w:u w:val="single"/>
        </w:rPr>
      </w:pPr>
      <w:hyperlink r:id="rId22">
        <w:r w:rsidRPr="00E67665">
          <w:rPr>
            <w:rFonts w:cs="Arial"/>
            <w:color w:val="467886"/>
            <w:szCs w:val="24"/>
            <w:u w:val="single"/>
          </w:rPr>
          <w:t>The Iris Center: Defining Behavior</w:t>
        </w:r>
      </w:hyperlink>
    </w:p>
    <w:p w14:paraId="00000052" w14:textId="5F7200D0" w:rsidR="00890AA6" w:rsidRPr="00B15066" w:rsidRDefault="005D5486" w:rsidP="009A4E1D">
      <w:pPr>
        <w:pStyle w:val="Heading2"/>
      </w:pPr>
      <w:r w:rsidRPr="00B15066">
        <w:t>Direct Assessment</w:t>
      </w:r>
      <w:r w:rsidR="00971DAB">
        <w:t>-</w:t>
      </w:r>
      <w:r w:rsidRPr="00B15066">
        <w:t xml:space="preserve"> Observations &amp; Data Collection</w:t>
      </w:r>
    </w:p>
    <w:p w14:paraId="00000053" w14:textId="7D9CF55A" w:rsidR="00890AA6" w:rsidRPr="00B15066" w:rsidRDefault="005D5486" w:rsidP="00631B0D">
      <w:pPr>
        <w:pStyle w:val="Heading3"/>
      </w:pPr>
      <w:r w:rsidRPr="00B15066">
        <w:t xml:space="preserve">What is </w:t>
      </w:r>
      <w:r w:rsidR="007748B9" w:rsidRPr="00B15066">
        <w:t>C</w:t>
      </w:r>
      <w:r w:rsidRPr="00B15066">
        <w:t xml:space="preserve">onsidered </w:t>
      </w:r>
      <w:r w:rsidR="007748B9" w:rsidRPr="00B15066">
        <w:t>D</w:t>
      </w:r>
      <w:r w:rsidRPr="00B15066">
        <w:t xml:space="preserve">irect </w:t>
      </w:r>
      <w:r w:rsidR="007748B9" w:rsidRPr="00B15066">
        <w:t>A</w:t>
      </w:r>
      <w:r w:rsidRPr="00B15066">
        <w:t xml:space="preserve">ssessment? </w:t>
      </w:r>
    </w:p>
    <w:p w14:paraId="00000054" w14:textId="5442A01A" w:rsidR="00890AA6" w:rsidRPr="00B15066" w:rsidRDefault="005D5486" w:rsidP="00D577C9">
      <w:r w:rsidRPr="00B15066">
        <w:t xml:space="preserve">The </w:t>
      </w:r>
      <w:r w:rsidRPr="00B15066">
        <w:rPr>
          <w:i/>
        </w:rPr>
        <w:t>Direct Assessment</w:t>
      </w:r>
      <w:r w:rsidRPr="00B15066">
        <w:t xml:space="preserve"> section of a Functional Behavior Assessment (FBA) involves the systematic observation and data collection of the student</w:t>
      </w:r>
      <w:r w:rsidR="00371DC2" w:rsidRPr="00B15066">
        <w:t xml:space="preserve"> in the natural ed</w:t>
      </w:r>
      <w:r w:rsidR="00C0597C" w:rsidRPr="00B15066">
        <w:t>ucational environment</w:t>
      </w:r>
      <w:r w:rsidRPr="00B15066">
        <w:t xml:space="preserve">. This includes </w:t>
      </w:r>
      <w:sdt>
        <w:sdtPr>
          <w:tag w:val="goog_rdk_36"/>
          <w:id w:val="914206262"/>
        </w:sdtPr>
        <w:sdtEndPr/>
        <w:sdtContent/>
      </w:sdt>
      <w:r w:rsidRPr="00B15066">
        <w:t xml:space="preserve">multiple in-person observations </w:t>
      </w:r>
      <w:r w:rsidR="00B91ADB" w:rsidRPr="00B15066">
        <w:t>(i.e.</w:t>
      </w:r>
      <w:r w:rsidR="00AA5508" w:rsidRPr="00B15066">
        <w:t>,</w:t>
      </w:r>
      <w:r w:rsidR="00B91ADB" w:rsidRPr="00B15066">
        <w:t xml:space="preserve"> number of observations needed </w:t>
      </w:r>
      <w:proofErr w:type="gramStart"/>
      <w:r w:rsidR="00B91ADB" w:rsidRPr="00B15066">
        <w:t>in order to</w:t>
      </w:r>
      <w:proofErr w:type="gramEnd"/>
      <w:r w:rsidR="00B91ADB" w:rsidRPr="00B15066">
        <w:t xml:space="preserve"> generate a defensible functional hypothesis) </w:t>
      </w:r>
      <w:r w:rsidRPr="00B15066">
        <w:t xml:space="preserve">conducted by the examiner, with data collected through methods such as narrative descriptions, Antecedent-Behavior-Consequence (ABC) recording, and structured or quantitative data tracking. Baseline data </w:t>
      </w:r>
      <w:r w:rsidR="00633445" w:rsidRPr="00B15066">
        <w:t>establishes</w:t>
      </w:r>
      <w:r w:rsidRPr="00B15066">
        <w:t xml:space="preserve"> the frequency, duration, and intensity of the behavior of concern. Data collection may be facilitated by classroom staff under the </w:t>
      </w:r>
      <w:r w:rsidR="00B223E5" w:rsidRPr="00B15066">
        <w:t>practitioners’</w:t>
      </w:r>
      <w:r w:rsidRPr="00B15066">
        <w:t xml:space="preserve"> guidance to ensure consistency and accuracy. </w:t>
      </w:r>
      <w:r w:rsidR="005221EC" w:rsidRPr="00B15066">
        <w:t>Documentation should include relevant observation details, such as the date(s), time(s), duration, setting(s), and number of observations conducted.</w:t>
      </w:r>
      <w:r w:rsidR="00CE05BD" w:rsidRPr="00B15066">
        <w:t xml:space="preserve"> The purpose of the direct assessment is to provide objective, measurable information that helps identify patterns and potential triggers of </w:t>
      </w:r>
      <w:proofErr w:type="gramStart"/>
      <w:r w:rsidR="00CE05BD" w:rsidRPr="00B15066">
        <w:t>the behavior</w:t>
      </w:r>
      <w:proofErr w:type="gramEnd"/>
      <w:r w:rsidR="00CE05BD" w:rsidRPr="00B15066">
        <w:t xml:space="preserve"> and how the behavior relates to the student’s academic and social functioning within the educational environment</w:t>
      </w:r>
      <w:r w:rsidRPr="00B15066">
        <w:t>.</w:t>
      </w:r>
    </w:p>
    <w:p w14:paraId="00000056" w14:textId="77777777" w:rsidR="00890AA6" w:rsidRPr="00B15066" w:rsidRDefault="005D5486" w:rsidP="00671215">
      <w:pPr>
        <w:pStyle w:val="Heading4"/>
      </w:pPr>
      <w:r w:rsidRPr="00B15066">
        <w:t>Example:</w:t>
      </w:r>
    </w:p>
    <w:p w14:paraId="00000057" w14:textId="715DBD3E" w:rsidR="00890AA6" w:rsidRPr="00313508" w:rsidRDefault="005E681B" w:rsidP="00D577C9">
      <w:sdt>
        <w:sdtPr>
          <w:tag w:val="goog_rdk_42"/>
          <w:id w:val="784314674"/>
        </w:sdtPr>
        <w:sdtEndPr/>
        <w:sdtContent/>
      </w:sdt>
      <w:r w:rsidR="005D5486" w:rsidRPr="00313508">
        <w:t>“Direct observations of [Student] were conducted across multiple settings</w:t>
      </w:r>
      <w:r w:rsidR="00902BD9" w:rsidRPr="00313508">
        <w:t xml:space="preserve"> </w:t>
      </w:r>
      <w:r w:rsidR="00C1557A" w:rsidRPr="00313508">
        <w:t>(dates of data collection provided)</w:t>
      </w:r>
      <w:r w:rsidR="005D5486" w:rsidRPr="00313508">
        <w:t xml:space="preserve">, including the classroom and lunchroom, to assess the frequency and antecedents (triggers) of the self-injurious behavior (hitting forehead with hand). ABC data collection revealed that the behavior </w:t>
      </w:r>
      <w:proofErr w:type="gramStart"/>
      <w:r w:rsidR="005D5486" w:rsidRPr="00313508">
        <w:t>most commonly occurred</w:t>
      </w:r>
      <w:proofErr w:type="gramEnd"/>
      <w:r w:rsidR="005D5486" w:rsidRPr="00313508">
        <w:t xml:space="preserve"> during transitions between activities and when non-preferred tasks were introduced in -% of total observed </w:t>
      </w:r>
      <w:r w:rsidR="000B0BC5" w:rsidRPr="00313508">
        <w:t>behaviors (</w:t>
      </w:r>
      <w:r w:rsidR="005D5486" w:rsidRPr="00313508">
        <w:t>for each antecedent</w:t>
      </w:r>
      <w:r w:rsidR="00EF3AE5" w:rsidRPr="00313508">
        <w:t>).</w:t>
      </w:r>
      <w:r w:rsidR="005D5486" w:rsidRPr="00313508">
        <w:t xml:space="preserve"> Baseline data indicated an average of 5 occurrences per day, with each episode lasting between 1 to 3 minutes. Structured observations further noted that the behavior decreased when the student had</w:t>
      </w:r>
      <w:r w:rsidR="002479C8" w:rsidRPr="00313508">
        <w:t xml:space="preserve"> </w:t>
      </w:r>
      <w:r w:rsidR="005D5486" w:rsidRPr="00313508">
        <w:t>access to preferred items or breaks. Data tracking facilitated by classroom staff confirmed consistency in these patterns across different days</w:t>
      </w:r>
      <w:r w:rsidR="00732E69" w:rsidRPr="00313508">
        <w:t>.</w:t>
      </w:r>
      <w:r w:rsidR="005D5486" w:rsidRPr="00313508">
        <w:t>”</w:t>
      </w:r>
    </w:p>
    <w:p w14:paraId="00000058" w14:textId="7851C5E7" w:rsidR="00890AA6" w:rsidRPr="00B15066" w:rsidRDefault="005D5486" w:rsidP="00671215">
      <w:pPr>
        <w:pStyle w:val="Heading4"/>
      </w:pPr>
      <w:r w:rsidRPr="00B15066">
        <w:t>Non-Example</w:t>
      </w:r>
      <w:r w:rsidR="00ED56B4">
        <w:t>:</w:t>
      </w:r>
    </w:p>
    <w:p w14:paraId="63395913" w14:textId="1D79A852" w:rsidR="001076D3" w:rsidRPr="00B15066" w:rsidRDefault="0032694C" w:rsidP="00D577C9">
      <w:pPr>
        <w:rPr>
          <w:iCs/>
        </w:rPr>
      </w:pPr>
      <w:r w:rsidRPr="00313508">
        <w:t>“[Student] was observed a few times, and it was noted that they hit their head occasionally. No formal data was collected, but staff mentioned that it happens a lot</w:t>
      </w:r>
      <w:r w:rsidR="00732E69" w:rsidRPr="00313508">
        <w:t>.</w:t>
      </w:r>
      <w:r w:rsidRPr="00313508">
        <w:t>”</w:t>
      </w:r>
      <w:r w:rsidR="00732E69" w:rsidRPr="00B15066">
        <w:rPr>
          <w:i/>
          <w:iCs/>
        </w:rPr>
        <w:t xml:space="preserve"> </w:t>
      </w:r>
      <w:r w:rsidR="002E6C23" w:rsidRPr="00B15066">
        <w:rPr>
          <w:iCs/>
        </w:rPr>
        <w:t>This summary is vague and lacks specificity. It relies on subjective language (“</w:t>
      </w:r>
      <w:r w:rsidR="002E6C23" w:rsidRPr="00B15066">
        <w:t>happens a lot</w:t>
      </w:r>
      <w:r w:rsidR="002E6C23" w:rsidRPr="00B15066">
        <w:rPr>
          <w:iCs/>
        </w:rPr>
        <w:t>”) and does not include objective data. Additionally, there is no mention of systematic observation methods such as ABC recording, structured observations, or quantitative data tracking</w:t>
      </w:r>
      <w:r w:rsidR="0011000C" w:rsidRPr="00B15066">
        <w:rPr>
          <w:iCs/>
        </w:rPr>
        <w:t>.</w:t>
      </w:r>
    </w:p>
    <w:p w14:paraId="0000005A" w14:textId="77777777" w:rsidR="00890AA6" w:rsidRPr="00B15066" w:rsidRDefault="005D5486" w:rsidP="00631B0D">
      <w:pPr>
        <w:pStyle w:val="Heading3"/>
      </w:pPr>
      <w:r w:rsidRPr="00B15066">
        <w:t xml:space="preserve">Resources: </w:t>
      </w:r>
    </w:p>
    <w:p w14:paraId="0000005B" w14:textId="77777777" w:rsidR="00890AA6" w:rsidRPr="00E67665" w:rsidRDefault="005D5486" w:rsidP="008F1C8E">
      <w:pPr>
        <w:pStyle w:val="ListParagraph"/>
        <w:rPr>
          <w:rFonts w:cs="Arial"/>
          <w:szCs w:val="24"/>
        </w:rPr>
      </w:pPr>
      <w:hyperlink r:id="rId23">
        <w:r w:rsidRPr="00E67665">
          <w:rPr>
            <w:rFonts w:cs="Arial"/>
            <w:color w:val="467886"/>
            <w:szCs w:val="24"/>
            <w:u w:val="single"/>
          </w:rPr>
          <w:t>PENT: Data Collection</w:t>
        </w:r>
      </w:hyperlink>
    </w:p>
    <w:p w14:paraId="490B51A0" w14:textId="2B2AEFF8" w:rsidR="00291737" w:rsidRPr="00E67665" w:rsidRDefault="00291737" w:rsidP="008F1C8E">
      <w:pPr>
        <w:pStyle w:val="ListParagraph"/>
        <w:rPr>
          <w:rFonts w:cs="Arial"/>
          <w:szCs w:val="24"/>
        </w:rPr>
      </w:pPr>
      <w:hyperlink r:id="rId24" w:anchor="content" w:history="1">
        <w:r w:rsidRPr="00E67665">
          <w:rPr>
            <w:rStyle w:val="Hyperlink"/>
            <w:rFonts w:cs="Arial"/>
            <w:szCs w:val="24"/>
          </w:rPr>
          <w:t>The Iris Center Module: Measuring Behavior</w:t>
        </w:r>
      </w:hyperlink>
    </w:p>
    <w:p w14:paraId="0000005D" w14:textId="77777777" w:rsidR="00890AA6" w:rsidRPr="00B15066" w:rsidRDefault="005D5486" w:rsidP="009A4E1D">
      <w:pPr>
        <w:pStyle w:val="Heading2"/>
      </w:pPr>
      <w:r w:rsidRPr="00B15066">
        <w:t>Ecological Factors</w:t>
      </w:r>
    </w:p>
    <w:p w14:paraId="0000005E" w14:textId="77777777" w:rsidR="00890AA6" w:rsidRPr="00B15066" w:rsidRDefault="005D5486" w:rsidP="00631B0D">
      <w:pPr>
        <w:pStyle w:val="Heading3"/>
      </w:pPr>
      <w:r w:rsidRPr="00B15066">
        <w:t>What is Ecological Analysis?</w:t>
      </w:r>
    </w:p>
    <w:p w14:paraId="0000005F" w14:textId="2BDC24B7" w:rsidR="00890AA6" w:rsidRPr="00B15066" w:rsidRDefault="005D5486" w:rsidP="009156EE">
      <w:pPr>
        <w:spacing w:line="252" w:lineRule="auto"/>
      </w:pPr>
      <w:r w:rsidRPr="00B15066">
        <w:t xml:space="preserve">The </w:t>
      </w:r>
      <w:r w:rsidRPr="00B15066">
        <w:rPr>
          <w:i/>
          <w:iCs/>
        </w:rPr>
        <w:t>Ecological Analysis</w:t>
      </w:r>
      <w:r w:rsidRPr="00B15066">
        <w:t xml:space="preserve"> in a functional behavior assessment (FBA) refers to the ecological factors and environmental variables that influence a student's behavior, including the physical surroundings, social interactions, and other contextual elements within their school day, which can contribute to the occurrence</w:t>
      </w:r>
      <w:r w:rsidR="00733BF4" w:rsidRPr="00B15066">
        <w:t xml:space="preserve"> or </w:t>
      </w:r>
      <w:r w:rsidR="00EA1397" w:rsidRPr="00B15066">
        <w:t>non-occurrence</w:t>
      </w:r>
      <w:r w:rsidRPr="00B15066">
        <w:t xml:space="preserve"> of challenging behavior; essentially, it looks at how the environment shapes and interacts with a student's behavior across different settings and situations.</w:t>
      </w:r>
    </w:p>
    <w:p w14:paraId="621D2F13" w14:textId="77777777" w:rsidR="00861A88" w:rsidRPr="00B15066" w:rsidRDefault="00861A88" w:rsidP="00D577C9"/>
    <w:p w14:paraId="00000060" w14:textId="1752E4B8" w:rsidR="00890AA6" w:rsidRPr="00B15066" w:rsidRDefault="005D5486" w:rsidP="009156EE">
      <w:pPr>
        <w:spacing w:line="252" w:lineRule="auto"/>
      </w:pPr>
      <w:r w:rsidRPr="00B15066">
        <w:t xml:space="preserve">An environmental analysis gathers data and information about the student’s environment through interviews and observation with the intent of identifying factors that contribute to the demonstration of challenging behavior. </w:t>
      </w:r>
      <w:r w:rsidR="007B3F8D" w:rsidRPr="00B15066">
        <w:t>There may be factors that are PRESENT in the environment, which lead to the demonstration of challenging behavior that needs to be changed or modified. Or there may be factors that are MISSING, which lead to the demonstration of challenging behavior that need to be added.</w:t>
      </w:r>
    </w:p>
    <w:p w14:paraId="00000062" w14:textId="3EB39A36" w:rsidR="00890AA6" w:rsidRPr="00B15066" w:rsidRDefault="005D5486" w:rsidP="00671215">
      <w:pPr>
        <w:pStyle w:val="Heading4"/>
        <w:rPr>
          <w:i/>
        </w:rPr>
      </w:pPr>
      <w:r w:rsidRPr="00B15066">
        <w:t>Example:</w:t>
      </w:r>
    </w:p>
    <w:p w14:paraId="00000063" w14:textId="358B37F0" w:rsidR="00890AA6" w:rsidRPr="00313508" w:rsidRDefault="005D5486" w:rsidP="009156EE">
      <w:pPr>
        <w:spacing w:line="252" w:lineRule="auto"/>
      </w:pPr>
      <w:r w:rsidRPr="00313508">
        <w:t xml:space="preserve">[Student] frequently </w:t>
      </w:r>
      <w:r w:rsidR="00C54F92" w:rsidRPr="00313508">
        <w:t>leaves his seat</w:t>
      </w:r>
      <w:r w:rsidRPr="00313508">
        <w:t xml:space="preserve"> class during math lessons</w:t>
      </w:r>
      <w:r w:rsidR="00B40832" w:rsidRPr="00313508">
        <w:t xml:space="preserve">, resulting in interruptions to instruction and </w:t>
      </w:r>
      <w:r w:rsidR="00034FB3" w:rsidRPr="00313508">
        <w:t>redirection by staff</w:t>
      </w:r>
      <w:r w:rsidRPr="00313508">
        <w:t>. The environmental analysis identified concerns in the physical environment of [student]’s classroom, specifically that the classroom is noisy (</w:t>
      </w:r>
      <w:r w:rsidR="002A1D79" w:rsidRPr="00313508">
        <w:t xml:space="preserve">factor </w:t>
      </w:r>
      <w:r w:rsidRPr="00313508">
        <w:t xml:space="preserve">present in the environment). In addition, there are concerns about the degree of independence the student </w:t>
      </w:r>
      <w:proofErr w:type="gramStart"/>
      <w:r w:rsidRPr="00313508">
        <w:t>is able to</w:t>
      </w:r>
      <w:proofErr w:type="gramEnd"/>
      <w:r w:rsidRPr="00313508">
        <w:t xml:space="preserve"> participate in as there is a mismatch between the student’s ability and the curriculum (</w:t>
      </w:r>
      <w:r w:rsidR="007E08DB" w:rsidRPr="00313508">
        <w:t xml:space="preserve">factor that is </w:t>
      </w:r>
      <w:r w:rsidRPr="00313508">
        <w:t xml:space="preserve">missing). Given math problems may be too challenging for the student it is likely the student may engage in challenging </w:t>
      </w:r>
      <w:r w:rsidR="00824534" w:rsidRPr="00313508">
        <w:t>behavior (</w:t>
      </w:r>
      <w:r w:rsidR="003362FF" w:rsidRPr="00313508">
        <w:t>leaving seat)</w:t>
      </w:r>
      <w:r w:rsidRPr="00313508">
        <w:t xml:space="preserve"> when the environment is more dynamic (i.e., noisy).</w:t>
      </w:r>
    </w:p>
    <w:p w14:paraId="4BC3B2F9" w14:textId="77777777" w:rsidR="00FE5977" w:rsidRPr="00B15066" w:rsidRDefault="00FE5977" w:rsidP="00D577C9"/>
    <w:p w14:paraId="00000064" w14:textId="039A2680" w:rsidR="00890AA6" w:rsidRPr="00B15066" w:rsidRDefault="005D5486" w:rsidP="00362FA6">
      <w:pPr>
        <w:spacing w:line="264" w:lineRule="auto"/>
      </w:pPr>
      <w:r w:rsidRPr="00B15066">
        <w:t>The suggested environmental supports were identified because they address what is PRESENT that may lead to the demonstration of challenging behavior and what is MISSING that may lead to the demonstration of challenging behavior.</w:t>
      </w:r>
    </w:p>
    <w:p w14:paraId="00000065" w14:textId="77777777" w:rsidR="00890AA6" w:rsidRPr="00B15066" w:rsidRDefault="005D5486" w:rsidP="00671215">
      <w:pPr>
        <w:pStyle w:val="Heading4"/>
      </w:pPr>
      <w:r w:rsidRPr="00B15066">
        <w:t>Non-Example:</w:t>
      </w:r>
    </w:p>
    <w:p w14:paraId="00000066" w14:textId="1CA7EBC9" w:rsidR="00890AA6" w:rsidRPr="00B15066" w:rsidRDefault="005D5486" w:rsidP="009156EE">
      <w:pPr>
        <w:spacing w:line="252" w:lineRule="auto"/>
      </w:pPr>
      <w:r w:rsidRPr="00313508">
        <w:t>“The classroom environment is overwhelming, especially during whole group lessons. Additionally, [Student] is unable to access most of the whole group lessons as they are currently being presented to the class (no additional information listed or provided)</w:t>
      </w:r>
      <w:r w:rsidR="00FE5977" w:rsidRPr="00313508">
        <w:t>.</w:t>
      </w:r>
      <w:r w:rsidRPr="00313508">
        <w:t>”</w:t>
      </w:r>
      <w:r w:rsidR="00FE5977" w:rsidRPr="00B15066">
        <w:rPr>
          <w:i/>
          <w:iCs/>
        </w:rPr>
        <w:t xml:space="preserve"> </w:t>
      </w:r>
      <w:r w:rsidRPr="00B15066">
        <w:t xml:space="preserve">This would be a non-example of an </w:t>
      </w:r>
      <w:r w:rsidR="004F0CF1" w:rsidRPr="00B15066">
        <w:t>e</w:t>
      </w:r>
      <w:r w:rsidRPr="00B15066">
        <w:t xml:space="preserve">cological </w:t>
      </w:r>
      <w:r w:rsidR="004F0CF1" w:rsidRPr="00B15066">
        <w:t>a</w:t>
      </w:r>
      <w:r w:rsidRPr="00B15066">
        <w:t xml:space="preserve">nalysis because the narrative does not specify what is present or absent/missing in the environment in a way that can identify areas of need within the environment which directly contribute to the demonstration of challenging behavior. </w:t>
      </w:r>
    </w:p>
    <w:p w14:paraId="00000067" w14:textId="77777777" w:rsidR="00890AA6" w:rsidRPr="00B15066" w:rsidRDefault="005D5486" w:rsidP="00631B0D">
      <w:pPr>
        <w:pStyle w:val="Heading3"/>
      </w:pPr>
      <w:r w:rsidRPr="00B15066">
        <w:t>Resources:</w:t>
      </w:r>
    </w:p>
    <w:p w14:paraId="00000068" w14:textId="7CA7CEC6" w:rsidR="00890AA6" w:rsidRPr="00E67665" w:rsidRDefault="009F7921" w:rsidP="00362FA6">
      <w:pPr>
        <w:pStyle w:val="ListParagraph"/>
        <w:spacing w:before="60" w:line="264" w:lineRule="auto"/>
        <w:rPr>
          <w:rFonts w:cs="Arial"/>
          <w:szCs w:val="24"/>
        </w:rPr>
      </w:pPr>
      <w:hyperlink r:id="rId25">
        <w:r w:rsidRPr="00E67665">
          <w:rPr>
            <w:rFonts w:cs="Arial"/>
            <w:color w:val="467886"/>
            <w:szCs w:val="24"/>
            <w:u w:val="single"/>
          </w:rPr>
          <w:t>PENT: Behavior Intervention-Environmental Factors</w:t>
        </w:r>
      </w:hyperlink>
    </w:p>
    <w:p w14:paraId="00000069" w14:textId="4148E350" w:rsidR="00890AA6" w:rsidRPr="00E67665" w:rsidRDefault="009F7921" w:rsidP="00362FA6">
      <w:pPr>
        <w:pStyle w:val="ListParagraph"/>
        <w:spacing w:before="60" w:line="264" w:lineRule="auto"/>
        <w:rPr>
          <w:rFonts w:cs="Arial"/>
          <w:szCs w:val="24"/>
        </w:rPr>
      </w:pPr>
      <w:hyperlink r:id="rId26">
        <w:r w:rsidRPr="00E67665">
          <w:rPr>
            <w:rFonts w:cs="Arial"/>
            <w:color w:val="467886"/>
            <w:szCs w:val="24"/>
            <w:u w:val="single"/>
          </w:rPr>
          <w:t>PENT: Environmental Analysis Tool</w:t>
        </w:r>
      </w:hyperlink>
    </w:p>
    <w:p w14:paraId="0000006A" w14:textId="77777777" w:rsidR="00890AA6" w:rsidRPr="00B15066" w:rsidRDefault="005D5486" w:rsidP="009A4E1D">
      <w:pPr>
        <w:pStyle w:val="Heading2"/>
      </w:pPr>
      <w:r w:rsidRPr="00B15066">
        <w:t xml:space="preserve">Data Summary &amp; Analysis </w:t>
      </w:r>
    </w:p>
    <w:p w14:paraId="0000006B" w14:textId="5DA90131" w:rsidR="00890AA6" w:rsidRPr="00B15066" w:rsidRDefault="005D5486" w:rsidP="00631B0D">
      <w:pPr>
        <w:pStyle w:val="Heading3"/>
      </w:pPr>
      <w:r w:rsidRPr="00B15066">
        <w:t xml:space="preserve">What is </w:t>
      </w:r>
      <w:r w:rsidR="008429C1" w:rsidRPr="00B15066">
        <w:t>C</w:t>
      </w:r>
      <w:r w:rsidRPr="00B15066">
        <w:t>onsidered Data Summary &amp; Analysis?</w:t>
      </w:r>
    </w:p>
    <w:p w14:paraId="12148128" w14:textId="4E032448" w:rsidR="00F45967" w:rsidRPr="00B15066" w:rsidRDefault="005D5486" w:rsidP="00D577C9">
      <w:r w:rsidRPr="00B15066">
        <w:t xml:space="preserve">The </w:t>
      </w:r>
      <w:r w:rsidRPr="00B15066">
        <w:rPr>
          <w:i/>
        </w:rPr>
        <w:t>Data Summary &amp; Analysis</w:t>
      </w:r>
      <w:r w:rsidRPr="00B15066">
        <w:t xml:space="preserve"> section synthesizes all the data collected during the FBA to identify patterns and trends related to the student’s target behavior. </w:t>
      </w:r>
      <w:r w:rsidR="00901A30" w:rsidRPr="00B15066">
        <w:t xml:space="preserve">The summary organizes information to clearly describe the current baseline of the </w:t>
      </w:r>
      <w:r w:rsidR="00D80650" w:rsidRPr="00B15066">
        <w:t xml:space="preserve">target </w:t>
      </w:r>
      <w:r w:rsidR="00901A30" w:rsidRPr="00B15066">
        <w:t xml:space="preserve">behavior. The analysis component interprets the data by examining the relationship between antecedents, behaviors, and consequences (the ABCs). It helps identify consistent patterns and environmental </w:t>
      </w:r>
      <w:r w:rsidR="00C54459" w:rsidRPr="00B15066">
        <w:t>triggers and</w:t>
      </w:r>
      <w:r w:rsidR="00901A30" w:rsidRPr="00B15066">
        <w:t xml:space="preserve"> draws conclusions about the likely function or purpose the behavior serves—such as obtaining attention, escaping demands, or accessing preferred items or activities.</w:t>
      </w:r>
    </w:p>
    <w:p w14:paraId="0DE1B738" w14:textId="77777777" w:rsidR="00FE5977" w:rsidRPr="00B15066" w:rsidRDefault="00FE5977" w:rsidP="00D577C9"/>
    <w:p w14:paraId="01BADFC7" w14:textId="51859CEB" w:rsidR="008F37C2" w:rsidRPr="00B15066" w:rsidRDefault="008F37C2" w:rsidP="00D577C9">
      <w:r w:rsidRPr="00B15066">
        <w:t>The data summary should include an overview of the data gathered from direct observations, indirect assessments, and ecological factors and highlight the current baseline of target behaviors, including frequency, intensity, and or duration. This can be summarized in a narrative format or with the use of visual aids such as charts, graphs, or tables that illustrate key data points.</w:t>
      </w:r>
    </w:p>
    <w:p w14:paraId="280BE305" w14:textId="77777777" w:rsidR="00FE5977" w:rsidRPr="00B15066" w:rsidRDefault="00FE5977" w:rsidP="00D577C9"/>
    <w:p w14:paraId="79278DA3" w14:textId="273E9CA3" w:rsidR="00890AA6" w:rsidRPr="00B15066" w:rsidRDefault="005D5486" w:rsidP="00D577C9">
      <w:r w:rsidRPr="00B15066">
        <w:t>The data analysis should include an analysis summary of antecedent and consequence events in relation to the target behavior(s), as well as a hypothesized function.</w:t>
      </w:r>
    </w:p>
    <w:p w14:paraId="7D7196D5" w14:textId="77777777" w:rsidR="00890AA6" w:rsidRPr="00B15066" w:rsidRDefault="003E3AAC" w:rsidP="00D577C9">
      <w:r w:rsidRPr="00B15066">
        <w:t xml:space="preserve">In this section, </w:t>
      </w:r>
      <w:r w:rsidR="00C94180" w:rsidRPr="00B15066">
        <w:t>y</w:t>
      </w:r>
      <w:r w:rsidR="005D5486" w:rsidRPr="00B15066">
        <w:t>ou may also consider:</w:t>
      </w:r>
    </w:p>
    <w:p w14:paraId="09B45A73" w14:textId="77777777" w:rsidR="00890AA6" w:rsidRPr="00E67665" w:rsidRDefault="005D5486" w:rsidP="00FE5977">
      <w:pPr>
        <w:pStyle w:val="ListParagraph"/>
        <w:rPr>
          <w:rFonts w:cs="Arial"/>
          <w:szCs w:val="24"/>
        </w:rPr>
      </w:pPr>
      <w:r w:rsidRPr="00E67665">
        <w:rPr>
          <w:rFonts w:cs="Arial"/>
          <w:szCs w:val="24"/>
        </w:rPr>
        <w:t>An analysis summary of the antecedents and consequences associated with the non-occurrence of behavior</w:t>
      </w:r>
      <w:r w:rsidR="007F678C" w:rsidRPr="00E67665">
        <w:rPr>
          <w:rFonts w:cs="Arial"/>
          <w:szCs w:val="24"/>
        </w:rPr>
        <w:t>.</w:t>
      </w:r>
    </w:p>
    <w:p w14:paraId="66FEA4FF" w14:textId="77777777" w:rsidR="00890AA6" w:rsidRPr="00E67665" w:rsidRDefault="005E681B" w:rsidP="00FE5977">
      <w:pPr>
        <w:pStyle w:val="ListParagraph"/>
        <w:rPr>
          <w:rFonts w:cs="Arial"/>
          <w:szCs w:val="24"/>
        </w:rPr>
      </w:pPr>
      <w:sdt>
        <w:sdtPr>
          <w:rPr>
            <w:rFonts w:cs="Arial"/>
            <w:szCs w:val="24"/>
          </w:rPr>
          <w:tag w:val="goog_rdk_68"/>
          <w:id w:val="-358751147"/>
        </w:sdtPr>
        <w:sdtEndPr/>
        <w:sdtContent/>
      </w:sdt>
      <w:sdt>
        <w:sdtPr>
          <w:rPr>
            <w:rFonts w:cs="Arial"/>
            <w:szCs w:val="24"/>
          </w:rPr>
          <w:tag w:val="goog_rdk_69"/>
          <w:id w:val="7650613"/>
        </w:sdtPr>
        <w:sdtEndPr/>
        <w:sdtContent/>
      </w:sdt>
      <w:r w:rsidR="005D5486" w:rsidRPr="00E67665">
        <w:rPr>
          <w:rFonts w:cs="Arial"/>
          <w:szCs w:val="24"/>
        </w:rPr>
        <w:t>A reinforcement analysis</w:t>
      </w:r>
      <w:r w:rsidR="00EC3D38" w:rsidRPr="00E67665">
        <w:rPr>
          <w:rFonts w:cs="Arial"/>
          <w:szCs w:val="24"/>
        </w:rPr>
        <w:t xml:space="preserve">: </w:t>
      </w:r>
      <w:r w:rsidR="007F678C" w:rsidRPr="00E67665">
        <w:rPr>
          <w:rFonts w:cs="Arial"/>
          <w:szCs w:val="24"/>
        </w:rPr>
        <w:t>Identifying activities</w:t>
      </w:r>
      <w:r w:rsidR="00EC3D38" w:rsidRPr="00E67665">
        <w:rPr>
          <w:rFonts w:cs="Arial"/>
          <w:szCs w:val="24"/>
        </w:rPr>
        <w:t xml:space="preserve">, items, </w:t>
      </w:r>
      <w:r w:rsidR="00881C20" w:rsidRPr="00E67665">
        <w:rPr>
          <w:rFonts w:cs="Arial"/>
          <w:szCs w:val="24"/>
        </w:rPr>
        <w:t xml:space="preserve">or </w:t>
      </w:r>
      <w:r w:rsidR="00EC3D38" w:rsidRPr="00E67665">
        <w:rPr>
          <w:rFonts w:cs="Arial"/>
          <w:szCs w:val="24"/>
        </w:rPr>
        <w:t>interactions that are reinforcing for the student and can be used to support skill acquisition or replacement behaviors.</w:t>
      </w:r>
      <w:r w:rsidR="005D5486" w:rsidRPr="00E67665">
        <w:rPr>
          <w:rFonts w:cs="Arial"/>
          <w:szCs w:val="24"/>
        </w:rPr>
        <w:t xml:space="preserve"> </w:t>
      </w:r>
    </w:p>
    <w:p w14:paraId="4CEA6244" w14:textId="1DC8F786" w:rsidR="00890AA6" w:rsidRPr="00E67665" w:rsidRDefault="005D5486" w:rsidP="00FE5977">
      <w:pPr>
        <w:pStyle w:val="ListParagraph"/>
        <w:rPr>
          <w:rFonts w:cs="Arial"/>
          <w:szCs w:val="24"/>
        </w:rPr>
      </w:pPr>
      <w:r w:rsidRPr="00E67665">
        <w:rPr>
          <w:rFonts w:cs="Arial"/>
          <w:szCs w:val="24"/>
        </w:rPr>
        <w:t>Skill development analysis</w:t>
      </w:r>
      <w:r w:rsidR="000E2C4A" w:rsidRPr="00E67665">
        <w:rPr>
          <w:rFonts w:cs="Arial"/>
          <w:szCs w:val="24"/>
        </w:rPr>
        <w:t>:</w:t>
      </w:r>
      <w:r w:rsidR="009410C6" w:rsidRPr="00E67665">
        <w:rPr>
          <w:rFonts w:cs="Arial"/>
          <w:szCs w:val="24"/>
        </w:rPr>
        <w:t xml:space="preserve"> identifying skill deficits that may be contributing to </w:t>
      </w:r>
      <w:r w:rsidR="007F678C" w:rsidRPr="00E67665">
        <w:rPr>
          <w:rFonts w:cs="Arial"/>
          <w:szCs w:val="24"/>
        </w:rPr>
        <w:t>challenging</w:t>
      </w:r>
      <w:r w:rsidR="009410C6" w:rsidRPr="00E67665">
        <w:rPr>
          <w:rFonts w:cs="Arial"/>
          <w:szCs w:val="24"/>
        </w:rPr>
        <w:t xml:space="preserve"> behavior</w:t>
      </w:r>
      <w:r w:rsidR="007F678C" w:rsidRPr="00E67665">
        <w:rPr>
          <w:rFonts w:cs="Arial"/>
          <w:szCs w:val="24"/>
        </w:rPr>
        <w:t>.</w:t>
      </w:r>
    </w:p>
    <w:p w14:paraId="70B9A84B" w14:textId="7787B165" w:rsidR="00437A0E" w:rsidRPr="00E67665" w:rsidRDefault="000B17CE" w:rsidP="00437A0E">
      <w:pPr>
        <w:pStyle w:val="ListParagraph"/>
        <w:rPr>
          <w:rFonts w:cs="Arial"/>
          <w:szCs w:val="24"/>
        </w:rPr>
      </w:pPr>
      <w:r w:rsidRPr="00E67665">
        <w:rPr>
          <w:rFonts w:cs="Arial"/>
          <w:szCs w:val="24"/>
        </w:rPr>
        <w:t>Contextual factor analysis: Identifying relevant contextual factors reflected in the assessment data and considering how these variables may influence the student's behavior and functioning within the educational setting</w:t>
      </w:r>
      <w:r w:rsidR="00437A0E" w:rsidRPr="00E67665">
        <w:rPr>
          <w:rFonts w:cs="Arial"/>
          <w:szCs w:val="24"/>
        </w:rPr>
        <w:t>.</w:t>
      </w:r>
    </w:p>
    <w:p w14:paraId="00000074" w14:textId="77777777" w:rsidR="00890AA6" w:rsidRPr="00671215" w:rsidRDefault="005D5486" w:rsidP="00671215">
      <w:pPr>
        <w:pStyle w:val="Heading4"/>
      </w:pPr>
      <w:r w:rsidRPr="00671215">
        <w:t>Example:</w:t>
      </w:r>
    </w:p>
    <w:p w14:paraId="00000075" w14:textId="77777777" w:rsidR="00890AA6" w:rsidRPr="00671215" w:rsidRDefault="005D5486" w:rsidP="00671215">
      <w:pPr>
        <w:pStyle w:val="Heading5"/>
      </w:pPr>
      <w:r w:rsidRPr="00671215">
        <w:t>Data Summary</w:t>
      </w:r>
    </w:p>
    <w:p w14:paraId="00000076" w14:textId="77777777" w:rsidR="00890AA6" w:rsidRPr="00313508" w:rsidRDefault="005D5486" w:rsidP="00D577C9">
      <w:r w:rsidRPr="00313508">
        <w:t xml:space="preserve">Baseline data collected over five days revealed that physical aggression (e.g., hitting with an open hand) occurred an average of 4 times per day, lasting 30–90 seconds per episode. This behavior was most frequent during non-preferred academic tasks, transitions, and when access to preferred items was denied. Intensity ranged from mild (light contact) to severe (leaving visible redness). Indirect assessments and ABC data indicated that 70% of incidents followed task demands, and 85% resulted in escape from tasks or attention from adults. </w:t>
      </w:r>
    </w:p>
    <w:p w14:paraId="7C80A250" w14:textId="77777777" w:rsidR="003C07AA" w:rsidRPr="00B15066" w:rsidRDefault="003C07AA" w:rsidP="00D577C9"/>
    <w:p w14:paraId="5D3F6727" w14:textId="1F2D8CFC" w:rsidR="003C07AA" w:rsidRPr="00B15066" w:rsidRDefault="005D5486" w:rsidP="00D577C9">
      <w:r w:rsidRPr="00B15066">
        <w:t>(Visual aids such as graphs or charts would</w:t>
      </w:r>
      <w:sdt>
        <w:sdtPr>
          <w:tag w:val="goog_rdk_71"/>
          <w:id w:val="-100334205"/>
        </w:sdtPr>
        <w:sdtEndPr/>
        <w:sdtContent/>
      </w:sdt>
      <w:r w:rsidRPr="00B15066">
        <w:t xml:space="preserve"> typically be included here to illustrate the frequency of behavior over time, patterns of occurrence across settings, or trends related to antecedents and consequences.)</w:t>
      </w:r>
    </w:p>
    <w:p w14:paraId="00000078" w14:textId="77777777" w:rsidR="00890AA6" w:rsidRPr="00B15066" w:rsidRDefault="005D5486" w:rsidP="00056C02">
      <w:pPr>
        <w:pStyle w:val="Heading5"/>
      </w:pPr>
      <w:r w:rsidRPr="00B15066">
        <w:t>Data Analysis</w:t>
      </w:r>
    </w:p>
    <w:p w14:paraId="00000079" w14:textId="77777777" w:rsidR="00890AA6" w:rsidRPr="00E67665" w:rsidRDefault="005D5486" w:rsidP="00F93F35">
      <w:pPr>
        <w:pStyle w:val="ListParagraph"/>
        <w:rPr>
          <w:rFonts w:cs="Arial"/>
          <w:szCs w:val="24"/>
        </w:rPr>
      </w:pPr>
      <w:r w:rsidRPr="00E67665">
        <w:rPr>
          <w:rFonts w:cs="Arial"/>
          <w:szCs w:val="24"/>
        </w:rPr>
        <w:t xml:space="preserve">Antecedents: </w:t>
      </w:r>
      <w:r w:rsidRPr="00E67665">
        <w:rPr>
          <w:rFonts w:cs="Arial"/>
          <w:i/>
          <w:iCs/>
          <w:szCs w:val="24"/>
        </w:rPr>
        <w:t>Aggression occurred most during task demands, transitions, or when denied access to preferred items but was less likely during structured, engaging activities.</w:t>
      </w:r>
    </w:p>
    <w:p w14:paraId="0000007A" w14:textId="77777777" w:rsidR="00890AA6" w:rsidRPr="00E67665" w:rsidRDefault="005D5486" w:rsidP="00F93F35">
      <w:pPr>
        <w:pStyle w:val="ListParagraph"/>
        <w:rPr>
          <w:rFonts w:cs="Arial"/>
          <w:szCs w:val="24"/>
        </w:rPr>
      </w:pPr>
      <w:r w:rsidRPr="00E67665">
        <w:rPr>
          <w:rFonts w:cs="Arial"/>
          <w:szCs w:val="24"/>
        </w:rPr>
        <w:t xml:space="preserve">Consequences: </w:t>
      </w:r>
      <w:r w:rsidRPr="00E67665">
        <w:rPr>
          <w:rFonts w:cs="Arial"/>
          <w:i/>
          <w:iCs/>
          <w:szCs w:val="24"/>
        </w:rPr>
        <w:t>Task demands removed</w:t>
      </w:r>
    </w:p>
    <w:p w14:paraId="0000007B" w14:textId="77777777" w:rsidR="00890AA6" w:rsidRPr="00E67665" w:rsidRDefault="005D5486" w:rsidP="00F93F35">
      <w:pPr>
        <w:pStyle w:val="ListParagraph"/>
        <w:rPr>
          <w:rFonts w:cs="Arial"/>
          <w:szCs w:val="24"/>
        </w:rPr>
      </w:pPr>
      <w:r w:rsidRPr="00E67665">
        <w:rPr>
          <w:rFonts w:cs="Arial"/>
          <w:szCs w:val="24"/>
        </w:rPr>
        <w:t xml:space="preserve">Hypothesized function: </w:t>
      </w:r>
      <w:r w:rsidRPr="00E67665">
        <w:rPr>
          <w:rFonts w:cs="Arial"/>
          <w:i/>
          <w:iCs/>
          <w:szCs w:val="24"/>
        </w:rPr>
        <w:t>Escape from non-preferred tasks</w:t>
      </w:r>
    </w:p>
    <w:p w14:paraId="0000007C" w14:textId="77777777" w:rsidR="00890AA6" w:rsidRPr="00E67665" w:rsidRDefault="005D5486" w:rsidP="00F93F35">
      <w:pPr>
        <w:pStyle w:val="ListParagraph"/>
        <w:rPr>
          <w:rFonts w:cs="Arial"/>
          <w:szCs w:val="24"/>
        </w:rPr>
      </w:pPr>
      <w:r w:rsidRPr="00E67665">
        <w:rPr>
          <w:rFonts w:cs="Arial"/>
          <w:szCs w:val="24"/>
        </w:rPr>
        <w:t xml:space="preserve">Reinforcement &amp; Skill Deficits: </w:t>
      </w:r>
      <w:r w:rsidRPr="00E67665">
        <w:rPr>
          <w:rFonts w:cs="Arial"/>
          <w:i/>
          <w:iCs/>
          <w:szCs w:val="24"/>
        </w:rPr>
        <w:t>The student lacks skills to request breaks or express frustration appropriately, contributing to reliance on aggression.</w:t>
      </w:r>
    </w:p>
    <w:p w14:paraId="0000007D" w14:textId="63FEB1DB" w:rsidR="00890AA6" w:rsidRPr="00B15066" w:rsidRDefault="005D5486" w:rsidP="00671215">
      <w:pPr>
        <w:pStyle w:val="Heading4"/>
      </w:pPr>
      <w:r w:rsidRPr="00B15066">
        <w:t>Non-Example</w:t>
      </w:r>
      <w:r w:rsidR="00ED56B4">
        <w:t>:</w:t>
      </w:r>
    </w:p>
    <w:p w14:paraId="0000007E" w14:textId="77777777" w:rsidR="00890AA6" w:rsidRPr="00B15066" w:rsidRDefault="005D5486" w:rsidP="00D577C9">
      <w:r w:rsidRPr="00B15066">
        <w:t xml:space="preserve">A non-example of a </w:t>
      </w:r>
      <w:r w:rsidRPr="00B15066">
        <w:rPr>
          <w:i/>
        </w:rPr>
        <w:t>Data Summary and Analysis</w:t>
      </w:r>
      <w:r w:rsidRPr="00B15066">
        <w:t xml:space="preserve"> section is a vague and subjective description that lacks measurable data, patterns, or clear relationships between the target behavior and its antecedents or consequences. It fails to include objective baseline data, omits critical information such as frequency, duration, or intensity of the behavior, and relies on generalized observations or opinions. Non-examples often neglect to analyze ecological factors, skill deficits, or reinforcement patterns, providing little to no actionable insight for intervention planning.</w:t>
      </w:r>
    </w:p>
    <w:p w14:paraId="0000007F" w14:textId="692A6BA2" w:rsidR="00890AA6" w:rsidRPr="00B15066" w:rsidRDefault="005D5486" w:rsidP="00631B0D">
      <w:pPr>
        <w:pStyle w:val="Heading3"/>
      </w:pPr>
      <w:r w:rsidRPr="00B15066">
        <w:t>Resources</w:t>
      </w:r>
      <w:r w:rsidR="007F2862" w:rsidRPr="00B15066">
        <w:t>:</w:t>
      </w:r>
    </w:p>
    <w:p w14:paraId="00000080" w14:textId="77777777" w:rsidR="00890AA6" w:rsidRPr="00E67665" w:rsidRDefault="005D5486" w:rsidP="008F1C8E">
      <w:pPr>
        <w:pStyle w:val="ListParagraph"/>
        <w:rPr>
          <w:rFonts w:cs="Arial"/>
          <w:szCs w:val="24"/>
        </w:rPr>
      </w:pPr>
      <w:hyperlink r:id="rId27">
        <w:r w:rsidRPr="00E67665">
          <w:rPr>
            <w:rFonts w:cs="Arial"/>
            <w:color w:val="467886"/>
            <w:szCs w:val="24"/>
            <w:u w:val="single"/>
          </w:rPr>
          <w:t>PENT: Functional Factors</w:t>
        </w:r>
      </w:hyperlink>
    </w:p>
    <w:p w14:paraId="7C8356B0" w14:textId="5DF93BBF" w:rsidR="002972FF" w:rsidRPr="00E67665" w:rsidRDefault="002972FF" w:rsidP="008F1C8E">
      <w:pPr>
        <w:pStyle w:val="ListParagraph"/>
        <w:rPr>
          <w:rFonts w:cs="Arial"/>
          <w:szCs w:val="24"/>
        </w:rPr>
      </w:pPr>
      <w:hyperlink r:id="rId28" w:anchor="content" w:history="1">
        <w:r w:rsidRPr="00E67665">
          <w:rPr>
            <w:rStyle w:val="Hyperlink"/>
            <w:rFonts w:cs="Arial"/>
            <w:szCs w:val="24"/>
          </w:rPr>
          <w:t>The Iris Center Module: Descriptive Assessments</w:t>
        </w:r>
      </w:hyperlink>
    </w:p>
    <w:p w14:paraId="00000082" w14:textId="77777777" w:rsidR="00890AA6" w:rsidRPr="00B15066" w:rsidRDefault="005D5486" w:rsidP="009A4E1D">
      <w:pPr>
        <w:pStyle w:val="Heading2"/>
      </w:pPr>
      <w:r w:rsidRPr="00B15066">
        <w:t>Hypothesized Function(s) of Behavior</w:t>
      </w:r>
    </w:p>
    <w:p w14:paraId="00000083" w14:textId="76537A27" w:rsidR="00890AA6" w:rsidRPr="00B15066" w:rsidRDefault="005D5486" w:rsidP="00631B0D">
      <w:pPr>
        <w:pStyle w:val="Heading3"/>
      </w:pPr>
      <w:r w:rsidRPr="00B15066">
        <w:t xml:space="preserve">What </w:t>
      </w:r>
      <w:r w:rsidR="006269D2" w:rsidRPr="00B15066">
        <w:t>A</w:t>
      </w:r>
      <w:r w:rsidRPr="00B15066">
        <w:t xml:space="preserve">re </w:t>
      </w:r>
      <w:r w:rsidR="008429C1" w:rsidRPr="00B15066">
        <w:t>C</w:t>
      </w:r>
      <w:r w:rsidRPr="00B15066">
        <w:t>onsidered Hypothesized Functions of Challenging Behavior?</w:t>
      </w:r>
    </w:p>
    <w:p w14:paraId="00000084" w14:textId="43A4C58B" w:rsidR="00890AA6" w:rsidRPr="00B15066" w:rsidRDefault="005D5486" w:rsidP="00D577C9">
      <w:r w:rsidRPr="00B15066">
        <w:t>Clear hypothesis summary statement(s) identifies the function of behavior as related to setting events/antecedents and consequences based on the data collected and analyzed.</w:t>
      </w:r>
    </w:p>
    <w:p w14:paraId="124B279E" w14:textId="77777777" w:rsidR="00450CD4" w:rsidRPr="00B15066" w:rsidRDefault="00450CD4" w:rsidP="00D577C9"/>
    <w:p w14:paraId="00000085" w14:textId="52A6FB34" w:rsidR="00890AA6" w:rsidRDefault="005D5486" w:rsidP="00CF218E">
      <w:pPr>
        <w:spacing w:line="276" w:lineRule="auto"/>
        <w:rPr>
          <w:i/>
          <w:iCs/>
        </w:rPr>
      </w:pPr>
      <w:r w:rsidRPr="00B15066">
        <w:t xml:space="preserve">Sample hypothesis/summary statement: </w:t>
      </w:r>
      <w:r w:rsidRPr="00313508">
        <w:t>“When [student] is ____ (describe antecedent/trigger) during ____ (specify the activity or routine), the student ____ (describe the behavior of concern), for the reason(s) of _____ (indicate the function of the behavior). This is likely to occur/or will occur more often when ____ (list any setting events if known) and is reinforced by ____ (</w:t>
      </w:r>
      <w:r w:rsidR="003B406D" w:rsidRPr="00313508">
        <w:t xml:space="preserve">describe the </w:t>
      </w:r>
      <w:r w:rsidRPr="00313508">
        <w:t>reported consequences).”</w:t>
      </w:r>
    </w:p>
    <w:p w14:paraId="3E1D4945" w14:textId="77777777" w:rsidR="00822543" w:rsidRPr="00B15066" w:rsidRDefault="00822543" w:rsidP="00CF218E">
      <w:pPr>
        <w:spacing w:line="276" w:lineRule="auto"/>
        <w:rPr>
          <w:i/>
          <w:iCs/>
        </w:rPr>
      </w:pPr>
    </w:p>
    <w:p w14:paraId="00000087" w14:textId="11F45042" w:rsidR="00890AA6" w:rsidRPr="00B15066" w:rsidRDefault="005D5486" w:rsidP="00671215">
      <w:pPr>
        <w:pStyle w:val="Heading4"/>
      </w:pPr>
      <w:r w:rsidRPr="00B15066">
        <w:t>Example</w:t>
      </w:r>
      <w:r w:rsidR="00ED56B4">
        <w:t>:</w:t>
      </w:r>
    </w:p>
    <w:p w14:paraId="00000088" w14:textId="59FA183A" w:rsidR="00890AA6" w:rsidRPr="00313508" w:rsidRDefault="005D5486" w:rsidP="00BD405E">
      <w:pPr>
        <w:spacing w:line="288" w:lineRule="auto"/>
      </w:pPr>
      <w:r w:rsidRPr="00313508">
        <w:t>“When [Student] is presented with non-preferred academic tasks (antecedent) and lacks access to a preferred item or activity, they engage in physical aggression such as hitting with an open hand (behavior) to escape the demand (function). This behavior is more likely to occur during unstructured or transition periods (setting events) and is reinforced by the removal of the task (consequence).</w:t>
      </w:r>
    </w:p>
    <w:p w14:paraId="00000089" w14:textId="77777777" w:rsidR="00890AA6" w:rsidRPr="00B15066" w:rsidRDefault="005D5486" w:rsidP="00671215">
      <w:pPr>
        <w:pStyle w:val="Heading4"/>
      </w:pPr>
      <w:r w:rsidRPr="00B15066">
        <w:t>Non-Example:</w:t>
      </w:r>
    </w:p>
    <w:p w14:paraId="0000008A" w14:textId="1E8F4C6A" w:rsidR="00890AA6" w:rsidRPr="00B15066" w:rsidRDefault="005D5486" w:rsidP="00BD405E">
      <w:pPr>
        <w:spacing w:line="288" w:lineRule="auto"/>
      </w:pPr>
      <w:r w:rsidRPr="00B15066">
        <w:t xml:space="preserve">A non-example of a hypothesis statement is a vague, subjective, or unsupported explanation of why a behavior occurs that lacks connection to measurable data or observable patterns. It may use unclear language, include assumptions instead of conclusions drawn from data, and fail to specify the antecedents, behavior, or consequences. Non-examples do not clearly identify the function of the behavior. A lack of a clear hypothesis statement may undermine the purpose of an FBA </w:t>
      </w:r>
      <w:r w:rsidR="004F2C04" w:rsidRPr="00B15066">
        <w:t>by failing</w:t>
      </w:r>
      <w:r w:rsidRPr="00B15066">
        <w:t xml:space="preserve"> to provide actionable insights or data-driven reasoning about the function of the behavior.</w:t>
      </w:r>
    </w:p>
    <w:p w14:paraId="0000008B" w14:textId="1B701F9D" w:rsidR="00890AA6" w:rsidRPr="00B15066" w:rsidRDefault="005D5486" w:rsidP="00631B0D">
      <w:pPr>
        <w:pStyle w:val="Heading3"/>
      </w:pPr>
      <w:bookmarkStart w:id="4" w:name="_Hlk220319141"/>
      <w:r w:rsidRPr="00B15066">
        <w:t>Resources</w:t>
      </w:r>
      <w:r w:rsidR="007F2862" w:rsidRPr="00B15066">
        <w:t>:</w:t>
      </w:r>
    </w:p>
    <w:bookmarkEnd w:id="4"/>
    <w:p w14:paraId="0000008C" w14:textId="77777777" w:rsidR="00890AA6" w:rsidRPr="00E67665" w:rsidRDefault="005D5486" w:rsidP="008F1C8E">
      <w:pPr>
        <w:pStyle w:val="ListParagraph"/>
        <w:rPr>
          <w:rFonts w:cs="Arial"/>
          <w:szCs w:val="24"/>
        </w:rPr>
      </w:pPr>
      <w:r w:rsidRPr="00E67665">
        <w:rPr>
          <w:rFonts w:cs="Arial"/>
          <w:szCs w:val="24"/>
        </w:rPr>
        <w:fldChar w:fldCharType="begin"/>
      </w:r>
      <w:r w:rsidRPr="00E67665">
        <w:rPr>
          <w:rFonts w:cs="Arial"/>
          <w:szCs w:val="24"/>
        </w:rPr>
        <w:instrText>HYPERLINK "https://www.pent.ca.gov/bi/overview/functional-factors.aspx" \h</w:instrText>
      </w:r>
      <w:r w:rsidRPr="00E67665">
        <w:rPr>
          <w:rFonts w:cs="Arial"/>
          <w:szCs w:val="24"/>
        </w:rPr>
      </w:r>
      <w:r w:rsidRPr="00E67665">
        <w:rPr>
          <w:rFonts w:cs="Arial"/>
          <w:szCs w:val="24"/>
        </w:rPr>
        <w:fldChar w:fldCharType="separate"/>
      </w:r>
      <w:r w:rsidRPr="00E67665">
        <w:rPr>
          <w:rFonts w:cs="Arial"/>
          <w:color w:val="467886"/>
          <w:szCs w:val="24"/>
          <w:u w:val="single"/>
        </w:rPr>
        <w:t>PENT: Functional Factors</w:t>
      </w:r>
      <w:r w:rsidRPr="00E67665">
        <w:rPr>
          <w:rFonts w:cs="Arial"/>
          <w:szCs w:val="24"/>
        </w:rPr>
        <w:fldChar w:fldCharType="end"/>
      </w:r>
    </w:p>
    <w:p w14:paraId="67A2620D" w14:textId="51FFDA43" w:rsidR="00410E6D" w:rsidRPr="00E67665" w:rsidRDefault="00962075" w:rsidP="008F1C8E">
      <w:pPr>
        <w:pStyle w:val="ListParagraph"/>
        <w:rPr>
          <w:rFonts w:cs="Arial"/>
          <w:szCs w:val="24"/>
        </w:rPr>
      </w:pPr>
      <w:hyperlink r:id="rId29" w:anchor="content" w:history="1">
        <w:r w:rsidRPr="00E67665">
          <w:rPr>
            <w:rStyle w:val="Hyperlink"/>
            <w:rFonts w:cs="Arial"/>
            <w:szCs w:val="24"/>
          </w:rPr>
          <w:t>The Iris Center FBA Module: Hypothesis Statements</w:t>
        </w:r>
      </w:hyperlink>
    </w:p>
    <w:p w14:paraId="0000008D" w14:textId="77777777" w:rsidR="00890AA6" w:rsidRPr="00B15066" w:rsidRDefault="005E681B" w:rsidP="009A4E1D">
      <w:pPr>
        <w:pStyle w:val="Heading2"/>
      </w:pPr>
      <w:sdt>
        <w:sdtPr>
          <w:tag w:val="goog_rdk_86"/>
          <w:id w:val="1044949347"/>
        </w:sdtPr>
        <w:sdtEndPr/>
        <w:sdtContent/>
      </w:sdt>
      <w:r w:rsidR="005D5486" w:rsidRPr="00B15066">
        <w:t>Conclusions &amp; Recommendations</w:t>
      </w:r>
    </w:p>
    <w:p w14:paraId="74832829" w14:textId="3C340F00" w:rsidR="009676FB" w:rsidRPr="00B15066" w:rsidRDefault="000A4320" w:rsidP="00631B0D">
      <w:pPr>
        <w:pStyle w:val="Heading3"/>
      </w:pPr>
      <w:r w:rsidRPr="00B15066">
        <w:t xml:space="preserve">What </w:t>
      </w:r>
      <w:r w:rsidR="00312B04" w:rsidRPr="00B15066">
        <w:t>C</w:t>
      </w:r>
      <w:r w:rsidRPr="00B15066">
        <w:t xml:space="preserve">onclusions </w:t>
      </w:r>
      <w:r w:rsidR="00F66590" w:rsidRPr="00B15066">
        <w:t xml:space="preserve">&amp; </w:t>
      </w:r>
      <w:r w:rsidR="00312B04" w:rsidRPr="00B15066">
        <w:t>R</w:t>
      </w:r>
      <w:r w:rsidR="00416E56" w:rsidRPr="00B15066">
        <w:t>e</w:t>
      </w:r>
      <w:r w:rsidRPr="00B15066">
        <w:t xml:space="preserve">commendations </w:t>
      </w:r>
      <w:r w:rsidR="004C0175" w:rsidRPr="00B15066">
        <w:t>A</w:t>
      </w:r>
      <w:r w:rsidRPr="00B15066">
        <w:t xml:space="preserve">re </w:t>
      </w:r>
      <w:r w:rsidR="00312B04" w:rsidRPr="00B15066">
        <w:t>C</w:t>
      </w:r>
      <w:r w:rsidRPr="00B15066">
        <w:t xml:space="preserve">onsidered in </w:t>
      </w:r>
      <w:r w:rsidR="00312B04" w:rsidRPr="00B15066">
        <w:t>S</w:t>
      </w:r>
      <w:r w:rsidRPr="00B15066">
        <w:t>chool-</w:t>
      </w:r>
      <w:r w:rsidR="00312B04" w:rsidRPr="00B15066">
        <w:t>B</w:t>
      </w:r>
      <w:r w:rsidRPr="00B15066">
        <w:t>ased FBAs?</w:t>
      </w:r>
    </w:p>
    <w:p w14:paraId="3314DB97" w14:textId="7A8CDA1F" w:rsidR="000D39F9" w:rsidRPr="00B15066" w:rsidRDefault="005D5486" w:rsidP="00BD405E">
      <w:pPr>
        <w:spacing w:line="288" w:lineRule="auto"/>
      </w:pPr>
      <w:r w:rsidRPr="00B15066">
        <w:t xml:space="preserve">The </w:t>
      </w:r>
      <w:r w:rsidRPr="00B15066">
        <w:rPr>
          <w:i/>
        </w:rPr>
        <w:t>Conclusions &amp; Recommendations</w:t>
      </w:r>
      <w:r w:rsidRPr="00B15066">
        <w:t xml:space="preserve"> section </w:t>
      </w:r>
      <w:proofErr w:type="gramStart"/>
      <w:r w:rsidRPr="00B15066">
        <w:t>makes a determination</w:t>
      </w:r>
      <w:proofErr w:type="gramEnd"/>
      <w:r w:rsidRPr="00B15066">
        <w:t xml:space="preserve"> of whether the behavior impacts learning as determined by the </w:t>
      </w:r>
      <w:sdt>
        <w:sdtPr>
          <w:tag w:val="goog_rdk_90"/>
          <w:id w:val="1303585720"/>
        </w:sdtPr>
        <w:sdtEndPr/>
        <w:sdtContent/>
      </w:sdt>
      <w:r w:rsidRPr="00B15066">
        <w:t>FBA.</w:t>
      </w:r>
    </w:p>
    <w:p w14:paraId="00000090" w14:textId="77777777" w:rsidR="00890AA6" w:rsidRPr="00B15066" w:rsidRDefault="005D5486" w:rsidP="00631B0D">
      <w:pPr>
        <w:pStyle w:val="Heading3"/>
      </w:pPr>
      <w:r w:rsidRPr="00B15066">
        <w:t>FBA Conclusion Determination</w:t>
      </w:r>
    </w:p>
    <w:p w14:paraId="00000091" w14:textId="3B984EB8" w:rsidR="00890AA6" w:rsidRPr="00B15066" w:rsidRDefault="005D5486" w:rsidP="00BD405E">
      <w:pPr>
        <w:spacing w:line="288" w:lineRule="auto"/>
      </w:pPr>
      <w:r w:rsidRPr="00B15066">
        <w:t>School-based FBAs seek to answer and clarify the following</w:t>
      </w:r>
      <w:r w:rsidR="00DB3C85" w:rsidRPr="00B15066">
        <w:t xml:space="preserve"> question</w:t>
      </w:r>
      <w:r w:rsidR="008B032D" w:rsidRPr="00B15066">
        <w:t>:</w:t>
      </w:r>
    </w:p>
    <w:p w14:paraId="00000092" w14:textId="3DD7D0B7" w:rsidR="00890AA6" w:rsidRPr="00B15066" w:rsidRDefault="005D5486" w:rsidP="00BD405E">
      <w:pPr>
        <w:spacing w:line="288" w:lineRule="auto"/>
      </w:pPr>
      <w:r w:rsidRPr="00B15066">
        <w:t>Does the behavior impede learning o</w:t>
      </w:r>
      <w:r w:rsidR="00D45698">
        <w:t>f</w:t>
      </w:r>
      <w:r w:rsidRPr="00B15066">
        <w:t xml:space="preserve"> self or others?</w:t>
      </w:r>
    </w:p>
    <w:p w14:paraId="00000093" w14:textId="64258996" w:rsidR="00890AA6" w:rsidRPr="00E67665" w:rsidRDefault="005D5486" w:rsidP="00BD405E">
      <w:pPr>
        <w:pStyle w:val="ListParagraph"/>
        <w:numPr>
          <w:ilvl w:val="0"/>
          <w:numId w:val="9"/>
        </w:numPr>
        <w:spacing w:line="288" w:lineRule="auto"/>
        <w:rPr>
          <w:rFonts w:cs="Arial"/>
          <w:szCs w:val="24"/>
        </w:rPr>
      </w:pPr>
      <w:r w:rsidRPr="00E67665">
        <w:rPr>
          <w:rFonts w:cs="Arial"/>
          <w:szCs w:val="24"/>
        </w:rPr>
        <w:t xml:space="preserve">If the answer is YES, provide a rationale and proceed to the </w:t>
      </w:r>
      <w:r w:rsidR="00E81E44" w:rsidRPr="00E67665">
        <w:rPr>
          <w:rFonts w:cs="Arial"/>
          <w:i/>
          <w:szCs w:val="24"/>
        </w:rPr>
        <w:t xml:space="preserve">FBA </w:t>
      </w:r>
      <w:r w:rsidR="004250F2" w:rsidRPr="00E67665">
        <w:rPr>
          <w:rFonts w:cs="Arial"/>
          <w:i/>
          <w:szCs w:val="24"/>
        </w:rPr>
        <w:t>R</w:t>
      </w:r>
      <w:r w:rsidRPr="00E67665">
        <w:rPr>
          <w:rFonts w:cs="Arial"/>
          <w:i/>
          <w:szCs w:val="24"/>
        </w:rPr>
        <w:t>ecommendations</w:t>
      </w:r>
      <w:r w:rsidRPr="00E67665">
        <w:rPr>
          <w:rFonts w:cs="Arial"/>
          <w:szCs w:val="24"/>
        </w:rPr>
        <w:t xml:space="preserve"> </w:t>
      </w:r>
      <w:r w:rsidR="00BE38E6" w:rsidRPr="00E67665">
        <w:rPr>
          <w:rFonts w:cs="Arial"/>
          <w:szCs w:val="24"/>
        </w:rPr>
        <w:t xml:space="preserve">section </w:t>
      </w:r>
      <w:r w:rsidRPr="00E67665">
        <w:rPr>
          <w:rFonts w:cs="Arial"/>
          <w:szCs w:val="24"/>
        </w:rPr>
        <w:t>below.</w:t>
      </w:r>
    </w:p>
    <w:p w14:paraId="00000094" w14:textId="77777777" w:rsidR="00890AA6" w:rsidRDefault="005D5486" w:rsidP="00BD405E">
      <w:pPr>
        <w:pStyle w:val="ListParagraph"/>
        <w:numPr>
          <w:ilvl w:val="0"/>
          <w:numId w:val="9"/>
        </w:numPr>
        <w:spacing w:line="288" w:lineRule="auto"/>
        <w:rPr>
          <w:rFonts w:cs="Arial"/>
          <w:szCs w:val="24"/>
        </w:rPr>
      </w:pPr>
      <w:r w:rsidRPr="00E67665">
        <w:rPr>
          <w:rFonts w:cs="Arial"/>
          <w:szCs w:val="24"/>
        </w:rPr>
        <w:t xml:space="preserve">If NO, provide and document the rationale. No further steps are required. </w:t>
      </w:r>
    </w:p>
    <w:p w14:paraId="3E435B18" w14:textId="77777777" w:rsidR="00822543" w:rsidRDefault="00822543" w:rsidP="00822543">
      <w:pPr>
        <w:rPr>
          <w:rFonts w:cs="Arial"/>
          <w:szCs w:val="24"/>
        </w:rPr>
      </w:pPr>
    </w:p>
    <w:p w14:paraId="00000095" w14:textId="77777777" w:rsidR="00890AA6" w:rsidRPr="00B15066" w:rsidRDefault="005D5486" w:rsidP="00631B0D">
      <w:pPr>
        <w:pStyle w:val="Heading3"/>
      </w:pPr>
      <w:r w:rsidRPr="00B15066">
        <w:t>FBA Recommendations (if behavior impedes learning):</w:t>
      </w:r>
    </w:p>
    <w:p w14:paraId="2E3CF305" w14:textId="77777777" w:rsidR="009E30A6" w:rsidRPr="00B15066" w:rsidRDefault="005D5486" w:rsidP="00D577C9">
      <w:r w:rsidRPr="00B15066">
        <w:t xml:space="preserve">The FBA </w:t>
      </w:r>
      <w:r w:rsidRPr="00B15066">
        <w:rPr>
          <w:i/>
        </w:rPr>
        <w:t xml:space="preserve">Recommendations </w:t>
      </w:r>
      <w:r w:rsidRPr="00B15066">
        <w:t xml:space="preserve">section provides recommendations aligned with the findings of the FBA, </w:t>
      </w:r>
      <w:r w:rsidR="009E30A6" w:rsidRPr="00B15066">
        <w:t>including whether further steps, such as a Behavior Intervention Plan (BIP), are required. This section concludes the FBA by providing actionable steps and guidance based on the hypothesized function of the behavior. Conclusions and recommendations should reflect consideration of relevant health, developmental, family, cultural, linguistic, and other contextual factors identified during the assessment process. When applicable, the relationship between these factors and the student's behavior, participation, and access to learning within the educational setting should be documented. This helps ensure the assessment leads to meaningful interventions tailored to the student's needs</w:t>
      </w:r>
    </w:p>
    <w:p w14:paraId="00000096" w14:textId="2F277963" w:rsidR="00890AA6" w:rsidRPr="00B15066" w:rsidRDefault="00890AA6" w:rsidP="00D577C9"/>
    <w:p w14:paraId="00000097" w14:textId="77777777" w:rsidR="00890AA6" w:rsidRPr="00B15066" w:rsidRDefault="005D5486" w:rsidP="00D577C9">
      <w:r w:rsidRPr="00B15066">
        <w:t>Recommendations to consider (if the behavior impedes learning):</w:t>
      </w:r>
    </w:p>
    <w:p w14:paraId="00000098" w14:textId="77777777" w:rsidR="00890AA6" w:rsidRPr="00E67665" w:rsidRDefault="005D5486" w:rsidP="0095058E">
      <w:pPr>
        <w:pStyle w:val="ListParagraph"/>
        <w:numPr>
          <w:ilvl w:val="0"/>
          <w:numId w:val="1"/>
        </w:numPr>
        <w:rPr>
          <w:rFonts w:cs="Arial"/>
          <w:szCs w:val="24"/>
        </w:rPr>
      </w:pPr>
      <w:r w:rsidRPr="00E67665">
        <w:rPr>
          <w:rFonts w:cs="Arial"/>
          <w:szCs w:val="24"/>
        </w:rPr>
        <w:t>A Behavior Intervention Plan (BIP) is recommended. If a BIP is not recommended, specify a rationale why NO BIP is recommended.</w:t>
      </w:r>
    </w:p>
    <w:p w14:paraId="00000099" w14:textId="00C27C73" w:rsidR="00890AA6" w:rsidRPr="00E67665" w:rsidRDefault="005D5486" w:rsidP="0095058E">
      <w:pPr>
        <w:pStyle w:val="ListParagraph"/>
        <w:numPr>
          <w:ilvl w:val="0"/>
          <w:numId w:val="1"/>
        </w:numPr>
        <w:rPr>
          <w:rFonts w:cs="Arial"/>
          <w:szCs w:val="24"/>
        </w:rPr>
      </w:pPr>
      <w:r w:rsidRPr="00E67665">
        <w:rPr>
          <w:rFonts w:cs="Arial"/>
          <w:szCs w:val="24"/>
        </w:rPr>
        <w:t xml:space="preserve">Positive Behavior Interventions and Supports are recommended. These may be a list of interventions, strategies, and supports that align with the hypothesized function of the behavior and should be considered for inclusion in the student’s </w:t>
      </w:r>
      <w:r w:rsidR="007B1D6C" w:rsidRPr="00E67665">
        <w:rPr>
          <w:rFonts w:cs="Arial"/>
          <w:szCs w:val="24"/>
        </w:rPr>
        <w:t>program.</w:t>
      </w:r>
    </w:p>
    <w:p w14:paraId="0000009B" w14:textId="3EFF1C3A" w:rsidR="00890AA6" w:rsidRPr="00E67665" w:rsidRDefault="005D5486" w:rsidP="0095058E">
      <w:pPr>
        <w:pStyle w:val="ListParagraph"/>
        <w:numPr>
          <w:ilvl w:val="0"/>
          <w:numId w:val="1"/>
        </w:numPr>
        <w:rPr>
          <w:rFonts w:cs="Arial"/>
          <w:szCs w:val="24"/>
        </w:rPr>
      </w:pPr>
      <w:r w:rsidRPr="00E67665">
        <w:rPr>
          <w:rFonts w:cs="Arial"/>
          <w:szCs w:val="24"/>
        </w:rPr>
        <w:t>A behavior goal(s) is/are recommended.</w:t>
      </w:r>
    </w:p>
    <w:p w14:paraId="22010F18" w14:textId="377983E1" w:rsidR="00246461" w:rsidRPr="00B15066" w:rsidRDefault="00246461" w:rsidP="00631B0D">
      <w:pPr>
        <w:pStyle w:val="Heading3"/>
      </w:pPr>
      <w:r w:rsidRPr="00B15066">
        <w:t>Resources</w:t>
      </w:r>
      <w:r w:rsidR="007F2862" w:rsidRPr="00B15066">
        <w:t>:</w:t>
      </w:r>
    </w:p>
    <w:p w14:paraId="1781D311" w14:textId="615DA78B" w:rsidR="00AE7FE9" w:rsidRPr="00E67665" w:rsidRDefault="000600A6" w:rsidP="008F1C8E">
      <w:pPr>
        <w:pStyle w:val="ListParagraph"/>
        <w:rPr>
          <w:rFonts w:cs="Arial"/>
          <w:szCs w:val="24"/>
        </w:rPr>
      </w:pPr>
      <w:hyperlink r:id="rId30" w:history="1">
        <w:r w:rsidRPr="00E67665">
          <w:rPr>
            <w:rStyle w:val="Hyperlink"/>
            <w:rFonts w:cs="Arial"/>
            <w:szCs w:val="24"/>
          </w:rPr>
          <w:t>PENT: BIP Overview</w:t>
        </w:r>
      </w:hyperlink>
    </w:p>
    <w:p w14:paraId="4C89E723" w14:textId="35739BA9" w:rsidR="00C21CD9" w:rsidRDefault="00C21CD9" w:rsidP="00D577C9">
      <w:pPr>
        <w:pStyle w:val="ListParagraph"/>
      </w:pPr>
      <w:hyperlink r:id="rId31" w:history="1">
        <w:r w:rsidRPr="002F3646">
          <w:rPr>
            <w:rStyle w:val="Hyperlink"/>
            <w:rFonts w:cs="Arial"/>
            <w:szCs w:val="24"/>
          </w:rPr>
          <w:t>PENT: Essential 10</w:t>
        </w:r>
      </w:hyperlink>
    </w:p>
    <w:sectPr w:rsidR="00C21CD9" w:rsidSect="00E628B0">
      <w:headerReference w:type="default" r:id="rId32"/>
      <w:footerReference w:type="default" r:id="rId33"/>
      <w:type w:val="continuous"/>
      <w:pgSz w:w="12240" w:h="15840"/>
      <w:pgMar w:top="1440" w:right="1440" w:bottom="1296" w:left="1440" w:header="720" w:footer="576"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5A53E" w14:textId="77777777" w:rsidR="005E681B" w:rsidRDefault="005E681B" w:rsidP="00D577C9">
      <w:r>
        <w:separator/>
      </w:r>
    </w:p>
  </w:endnote>
  <w:endnote w:type="continuationSeparator" w:id="0">
    <w:p w14:paraId="2F82D595" w14:textId="77777777" w:rsidR="005E681B" w:rsidRDefault="005E681B" w:rsidP="00D577C9">
      <w:r>
        <w:continuationSeparator/>
      </w:r>
    </w:p>
  </w:endnote>
  <w:endnote w:type="continuationNotice" w:id="1">
    <w:p w14:paraId="7DFB04C6" w14:textId="77777777" w:rsidR="005E681B" w:rsidRDefault="005E681B" w:rsidP="00D577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0000000000000000000"/>
    <w:charset w:val="00"/>
    <w:family w:val="roman"/>
    <w:notTrueType/>
    <w:pitch w:val="default"/>
    <w:embedRegular r:id="rId1" w:fontKey="{A3B609B4-6348-4D66-A6B6-10985A07A737}"/>
    <w:embedBold r:id="rId2" w:fontKey="{E8ABD85F-3BD0-4A1C-89A2-EA314E61340F}"/>
    <w:embedItalic r:id="rId3" w:fontKey="{F24B1F98-0270-40C5-95FD-29308E5093FC}"/>
    <w:embedBoldItalic r:id="rId4" w:fontKey="{DB66FE54-956F-478B-B16E-AD8AA91C49A3}"/>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E8D0D529-8282-4D4C-929B-F6522ED6E3CF}"/>
    <w:embedBold r:id="rId6" w:fontKey="{7E5132E9-1A6D-4FAE-8CE4-4EF9EB3A2EBD}"/>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embedBold r:id="rId7" w:fontKey="{CE5FE756-2722-4452-B8A1-62E441E351AB}"/>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4"/>
        <w:szCs w:val="4"/>
      </w:rPr>
      <w:id w:val="1519422459"/>
      <w:docPartObj>
        <w:docPartGallery w:val="Page Numbers (Bottom of Page)"/>
        <w:docPartUnique/>
      </w:docPartObj>
    </w:sdtPr>
    <w:sdtEndPr>
      <w:rPr>
        <w:noProof/>
        <w:sz w:val="22"/>
        <w:szCs w:val="22"/>
      </w:rPr>
    </w:sdtEndPr>
    <w:sdtContent>
      <w:p w14:paraId="3DE0226B" w14:textId="77777777" w:rsidR="00E628B0" w:rsidRPr="00596F2E" w:rsidRDefault="00E628B0" w:rsidP="00A304C2">
        <w:pPr>
          <w:pStyle w:val="Footer"/>
          <w:pBdr>
            <w:bottom w:val="single" w:sz="4" w:space="1" w:color="808080" w:themeColor="background1" w:themeShade="80"/>
          </w:pBdr>
          <w:tabs>
            <w:tab w:val="clear" w:pos="4680"/>
            <w:tab w:val="center" w:pos="5040"/>
          </w:tabs>
          <w:spacing w:after="120"/>
          <w:jc w:val="both"/>
          <w:rPr>
            <w:sz w:val="4"/>
            <w:szCs w:val="4"/>
          </w:rPr>
        </w:pPr>
      </w:p>
      <w:p w14:paraId="5A954926" w14:textId="77777777" w:rsidR="00E628B0" w:rsidRPr="00322EF3" w:rsidRDefault="00E628B0" w:rsidP="0008131E">
        <w:pPr>
          <w:pStyle w:val="Footer"/>
          <w:tabs>
            <w:tab w:val="clear" w:pos="4680"/>
          </w:tabs>
          <w:jc w:val="both"/>
          <w:rPr>
            <w:noProof/>
            <w:sz w:val="22"/>
          </w:rPr>
        </w:pPr>
        <w:r>
          <w:rPr>
            <w:sz w:val="22"/>
          </w:rPr>
          <w:tab/>
          <w:t xml:space="preserve">Page </w:t>
        </w:r>
        <w:r w:rsidRPr="00322EF3">
          <w:rPr>
            <w:sz w:val="22"/>
          </w:rPr>
          <w:fldChar w:fldCharType="begin"/>
        </w:r>
        <w:r w:rsidRPr="00322EF3">
          <w:rPr>
            <w:sz w:val="22"/>
          </w:rPr>
          <w:instrText xml:space="preserve"> PAGE   \* MERGEFORMAT </w:instrText>
        </w:r>
        <w:r w:rsidRPr="00322EF3">
          <w:rPr>
            <w:sz w:val="22"/>
          </w:rPr>
          <w:fldChar w:fldCharType="separate"/>
        </w:r>
        <w:r w:rsidRPr="00322EF3">
          <w:rPr>
            <w:noProof/>
            <w:sz w:val="22"/>
          </w:rPr>
          <w:t>2</w:t>
        </w:r>
        <w:r w:rsidRPr="00322EF3">
          <w:rPr>
            <w:noProof/>
            <w:sz w:val="22"/>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4"/>
        <w:szCs w:val="4"/>
      </w:rPr>
      <w:id w:val="976184947"/>
      <w:docPartObj>
        <w:docPartGallery w:val="Page Numbers (Bottom of Page)"/>
        <w:docPartUnique/>
      </w:docPartObj>
    </w:sdtPr>
    <w:sdtEndPr>
      <w:rPr>
        <w:noProof/>
        <w:sz w:val="22"/>
        <w:szCs w:val="22"/>
      </w:rPr>
    </w:sdtEndPr>
    <w:sdtContent>
      <w:p w14:paraId="5662DC2E" w14:textId="53350B3D" w:rsidR="00901BAF" w:rsidRPr="00596F2E" w:rsidRDefault="00901BAF" w:rsidP="00A304C2">
        <w:pPr>
          <w:pStyle w:val="Footer"/>
          <w:pBdr>
            <w:bottom w:val="single" w:sz="4" w:space="1" w:color="808080" w:themeColor="background1" w:themeShade="80"/>
          </w:pBdr>
          <w:tabs>
            <w:tab w:val="clear" w:pos="4680"/>
            <w:tab w:val="center" w:pos="5040"/>
          </w:tabs>
          <w:spacing w:after="120"/>
          <w:jc w:val="both"/>
          <w:rPr>
            <w:sz w:val="4"/>
            <w:szCs w:val="4"/>
          </w:rPr>
        </w:pPr>
      </w:p>
      <w:p w14:paraId="00B22E2A" w14:textId="0C8A8B49" w:rsidR="00076C16" w:rsidRPr="00322EF3" w:rsidRDefault="0008131E" w:rsidP="0008131E">
        <w:pPr>
          <w:pStyle w:val="Footer"/>
          <w:tabs>
            <w:tab w:val="clear" w:pos="4680"/>
          </w:tabs>
          <w:jc w:val="both"/>
          <w:rPr>
            <w:noProof/>
            <w:sz w:val="22"/>
          </w:rPr>
        </w:pPr>
        <w:r>
          <w:rPr>
            <w:sz w:val="22"/>
          </w:rPr>
          <w:tab/>
        </w:r>
        <w:r w:rsidR="00076AF2">
          <w:rPr>
            <w:sz w:val="22"/>
          </w:rPr>
          <w:t xml:space="preserve">Page </w:t>
        </w:r>
        <w:r w:rsidR="00076C16" w:rsidRPr="00322EF3">
          <w:rPr>
            <w:sz w:val="22"/>
          </w:rPr>
          <w:fldChar w:fldCharType="begin"/>
        </w:r>
        <w:r w:rsidR="00076C16" w:rsidRPr="00322EF3">
          <w:rPr>
            <w:sz w:val="22"/>
          </w:rPr>
          <w:instrText xml:space="preserve"> PAGE   \* MERGEFORMAT </w:instrText>
        </w:r>
        <w:r w:rsidR="00076C16" w:rsidRPr="00322EF3">
          <w:rPr>
            <w:sz w:val="22"/>
          </w:rPr>
          <w:fldChar w:fldCharType="separate"/>
        </w:r>
        <w:r w:rsidR="00076C16" w:rsidRPr="00322EF3">
          <w:rPr>
            <w:noProof/>
            <w:sz w:val="22"/>
          </w:rPr>
          <w:t>2</w:t>
        </w:r>
        <w:r w:rsidR="00076C16" w:rsidRPr="00322EF3">
          <w:rPr>
            <w:noProof/>
            <w:sz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BF5A44" w14:textId="77777777" w:rsidR="005E681B" w:rsidRDefault="005E681B" w:rsidP="00D577C9">
      <w:r>
        <w:separator/>
      </w:r>
    </w:p>
  </w:footnote>
  <w:footnote w:type="continuationSeparator" w:id="0">
    <w:p w14:paraId="0C05BC34" w14:textId="77777777" w:rsidR="005E681B" w:rsidRDefault="005E681B" w:rsidP="00D577C9">
      <w:r>
        <w:continuationSeparator/>
      </w:r>
    </w:p>
  </w:footnote>
  <w:footnote w:type="continuationNotice" w:id="1">
    <w:p w14:paraId="6BFAB06A" w14:textId="77777777" w:rsidR="005E681B" w:rsidRDefault="005E681B" w:rsidP="00D577C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A8461" w14:textId="77777777" w:rsidR="00E628B0" w:rsidRPr="00DB6EC0" w:rsidRDefault="00E628B0" w:rsidP="000E4313">
    <w:pPr>
      <w:pStyle w:val="Header"/>
    </w:pPr>
    <w:r w:rsidRPr="00B36417">
      <w:t>PENT FBA Compass | Adapted by: [Name, District/SELPA/LEA]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9D" w14:textId="0E144CB5" w:rsidR="00890AA6" w:rsidRPr="00DB6EC0" w:rsidRDefault="000E4313" w:rsidP="000E4313">
    <w:pPr>
      <w:pStyle w:val="Header"/>
    </w:pPr>
    <w:r w:rsidRPr="00B36417">
      <w:t>PENT FBA Compass | Adapted by: [Name, District/SELPA/LEA]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D1AB9"/>
    <w:multiLevelType w:val="hybridMultilevel"/>
    <w:tmpl w:val="838C28D4"/>
    <w:lvl w:ilvl="0" w:tplc="D11A54B2">
      <w:start w:val="1"/>
      <w:numFmt w:val="decimal"/>
      <w:pStyle w:val="Heading2"/>
      <w:lvlText w:val="%1."/>
      <w:lvlJc w:val="left"/>
      <w:pPr>
        <w:ind w:left="45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DD42B9A"/>
    <w:multiLevelType w:val="multilevel"/>
    <w:tmpl w:val="FCFE5EFC"/>
    <w:lvl w:ilvl="0">
      <w:start w:val="10"/>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B55372A"/>
    <w:multiLevelType w:val="multilevel"/>
    <w:tmpl w:val="EC9237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A461351"/>
    <w:multiLevelType w:val="multilevel"/>
    <w:tmpl w:val="5A086AFC"/>
    <w:lvl w:ilvl="0">
      <w:start w:val="1"/>
      <w:numFmt w:val="bullet"/>
      <w:pStyle w:val="ListParagraph"/>
      <w:lvlText w:val=""/>
      <w:lvlJc w:val="left"/>
      <w:pPr>
        <w:ind w:left="1246" w:hanging="360"/>
      </w:pPr>
      <w:rPr>
        <w:rFonts w:ascii="Symbol" w:hAnsi="Symbol" w:hint="default"/>
      </w:rPr>
    </w:lvl>
    <w:lvl w:ilvl="1">
      <w:start w:val="1"/>
      <w:numFmt w:val="bullet"/>
      <w:lvlText w:val="o"/>
      <w:lvlJc w:val="left"/>
      <w:pPr>
        <w:ind w:left="1966" w:hanging="360"/>
      </w:pPr>
      <w:rPr>
        <w:rFonts w:ascii="Courier New" w:eastAsia="Courier New" w:hAnsi="Courier New" w:cs="Courier New"/>
      </w:rPr>
    </w:lvl>
    <w:lvl w:ilvl="2">
      <w:start w:val="1"/>
      <w:numFmt w:val="bullet"/>
      <w:lvlText w:val="▪"/>
      <w:lvlJc w:val="left"/>
      <w:pPr>
        <w:ind w:left="2686" w:hanging="360"/>
      </w:pPr>
      <w:rPr>
        <w:rFonts w:ascii="Noto Sans Symbols" w:eastAsia="Noto Sans Symbols" w:hAnsi="Noto Sans Symbols" w:cs="Noto Sans Symbols"/>
      </w:rPr>
    </w:lvl>
    <w:lvl w:ilvl="3">
      <w:start w:val="1"/>
      <w:numFmt w:val="bullet"/>
      <w:lvlText w:val="●"/>
      <w:lvlJc w:val="left"/>
      <w:pPr>
        <w:ind w:left="3406" w:hanging="360"/>
      </w:pPr>
      <w:rPr>
        <w:rFonts w:ascii="Noto Sans Symbols" w:eastAsia="Noto Sans Symbols" w:hAnsi="Noto Sans Symbols" w:cs="Noto Sans Symbols"/>
      </w:rPr>
    </w:lvl>
    <w:lvl w:ilvl="4">
      <w:start w:val="1"/>
      <w:numFmt w:val="bullet"/>
      <w:lvlText w:val="o"/>
      <w:lvlJc w:val="left"/>
      <w:pPr>
        <w:ind w:left="4126" w:hanging="360"/>
      </w:pPr>
      <w:rPr>
        <w:rFonts w:ascii="Courier New" w:eastAsia="Courier New" w:hAnsi="Courier New" w:cs="Courier New"/>
      </w:rPr>
    </w:lvl>
    <w:lvl w:ilvl="5">
      <w:start w:val="1"/>
      <w:numFmt w:val="bullet"/>
      <w:lvlText w:val="▪"/>
      <w:lvlJc w:val="left"/>
      <w:pPr>
        <w:ind w:left="4846" w:hanging="360"/>
      </w:pPr>
      <w:rPr>
        <w:rFonts w:ascii="Noto Sans Symbols" w:eastAsia="Noto Sans Symbols" w:hAnsi="Noto Sans Symbols" w:cs="Noto Sans Symbols"/>
      </w:rPr>
    </w:lvl>
    <w:lvl w:ilvl="6">
      <w:start w:val="1"/>
      <w:numFmt w:val="bullet"/>
      <w:lvlText w:val="●"/>
      <w:lvlJc w:val="left"/>
      <w:pPr>
        <w:ind w:left="5566" w:hanging="360"/>
      </w:pPr>
      <w:rPr>
        <w:rFonts w:ascii="Noto Sans Symbols" w:eastAsia="Noto Sans Symbols" w:hAnsi="Noto Sans Symbols" w:cs="Noto Sans Symbols"/>
      </w:rPr>
    </w:lvl>
    <w:lvl w:ilvl="7">
      <w:start w:val="1"/>
      <w:numFmt w:val="bullet"/>
      <w:lvlText w:val="o"/>
      <w:lvlJc w:val="left"/>
      <w:pPr>
        <w:ind w:left="6286" w:hanging="360"/>
      </w:pPr>
      <w:rPr>
        <w:rFonts w:ascii="Courier New" w:eastAsia="Courier New" w:hAnsi="Courier New" w:cs="Courier New"/>
      </w:rPr>
    </w:lvl>
    <w:lvl w:ilvl="8">
      <w:start w:val="1"/>
      <w:numFmt w:val="bullet"/>
      <w:lvlText w:val="▪"/>
      <w:lvlJc w:val="left"/>
      <w:pPr>
        <w:ind w:left="7006" w:hanging="360"/>
      </w:pPr>
      <w:rPr>
        <w:rFonts w:ascii="Noto Sans Symbols" w:eastAsia="Noto Sans Symbols" w:hAnsi="Noto Sans Symbols" w:cs="Noto Sans Symbols"/>
      </w:rPr>
    </w:lvl>
  </w:abstractNum>
  <w:abstractNum w:abstractNumId="4" w15:restartNumberingAfterBreak="0">
    <w:nsid w:val="574B25C2"/>
    <w:multiLevelType w:val="multilevel"/>
    <w:tmpl w:val="882C972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57D00AF6"/>
    <w:multiLevelType w:val="multilevel"/>
    <w:tmpl w:val="860E49EE"/>
    <w:lvl w:ilvl="0">
      <w:start w:val="1"/>
      <w:numFmt w:val="bullet"/>
      <w:lvlText w:val="●"/>
      <w:lvlJc w:val="left"/>
      <w:pPr>
        <w:ind w:left="757" w:hanging="360"/>
      </w:pPr>
      <w:rPr>
        <w:rFonts w:ascii="Noto Sans Symbols" w:eastAsia="Noto Sans Symbols" w:hAnsi="Noto Sans Symbols" w:cs="Noto Sans Symbols"/>
      </w:rPr>
    </w:lvl>
    <w:lvl w:ilvl="1">
      <w:start w:val="1"/>
      <w:numFmt w:val="bullet"/>
      <w:lvlText w:val="o"/>
      <w:lvlJc w:val="left"/>
      <w:pPr>
        <w:ind w:left="1477" w:hanging="360"/>
      </w:pPr>
      <w:rPr>
        <w:rFonts w:ascii="Courier New" w:eastAsia="Courier New" w:hAnsi="Courier New" w:cs="Courier New"/>
      </w:rPr>
    </w:lvl>
    <w:lvl w:ilvl="2">
      <w:start w:val="1"/>
      <w:numFmt w:val="bullet"/>
      <w:lvlText w:val="▪"/>
      <w:lvlJc w:val="left"/>
      <w:pPr>
        <w:ind w:left="2197" w:hanging="360"/>
      </w:pPr>
      <w:rPr>
        <w:rFonts w:ascii="Noto Sans Symbols" w:eastAsia="Noto Sans Symbols" w:hAnsi="Noto Sans Symbols" w:cs="Noto Sans Symbols"/>
      </w:rPr>
    </w:lvl>
    <w:lvl w:ilvl="3">
      <w:start w:val="1"/>
      <w:numFmt w:val="bullet"/>
      <w:lvlText w:val="●"/>
      <w:lvlJc w:val="left"/>
      <w:pPr>
        <w:ind w:left="2917" w:hanging="360"/>
      </w:pPr>
      <w:rPr>
        <w:rFonts w:ascii="Noto Sans Symbols" w:eastAsia="Noto Sans Symbols" w:hAnsi="Noto Sans Symbols" w:cs="Noto Sans Symbols"/>
      </w:rPr>
    </w:lvl>
    <w:lvl w:ilvl="4">
      <w:start w:val="1"/>
      <w:numFmt w:val="bullet"/>
      <w:lvlText w:val="o"/>
      <w:lvlJc w:val="left"/>
      <w:pPr>
        <w:ind w:left="3637" w:hanging="360"/>
      </w:pPr>
      <w:rPr>
        <w:rFonts w:ascii="Courier New" w:eastAsia="Courier New" w:hAnsi="Courier New" w:cs="Courier New"/>
      </w:rPr>
    </w:lvl>
    <w:lvl w:ilvl="5">
      <w:start w:val="1"/>
      <w:numFmt w:val="bullet"/>
      <w:lvlText w:val="▪"/>
      <w:lvlJc w:val="left"/>
      <w:pPr>
        <w:ind w:left="4357" w:hanging="360"/>
      </w:pPr>
      <w:rPr>
        <w:rFonts w:ascii="Noto Sans Symbols" w:eastAsia="Noto Sans Symbols" w:hAnsi="Noto Sans Symbols" w:cs="Noto Sans Symbols"/>
      </w:rPr>
    </w:lvl>
    <w:lvl w:ilvl="6">
      <w:start w:val="1"/>
      <w:numFmt w:val="bullet"/>
      <w:lvlText w:val="●"/>
      <w:lvlJc w:val="left"/>
      <w:pPr>
        <w:ind w:left="5077" w:hanging="360"/>
      </w:pPr>
      <w:rPr>
        <w:rFonts w:ascii="Noto Sans Symbols" w:eastAsia="Noto Sans Symbols" w:hAnsi="Noto Sans Symbols" w:cs="Noto Sans Symbols"/>
      </w:rPr>
    </w:lvl>
    <w:lvl w:ilvl="7">
      <w:start w:val="1"/>
      <w:numFmt w:val="bullet"/>
      <w:lvlText w:val="o"/>
      <w:lvlJc w:val="left"/>
      <w:pPr>
        <w:ind w:left="5797" w:hanging="360"/>
      </w:pPr>
      <w:rPr>
        <w:rFonts w:ascii="Courier New" w:eastAsia="Courier New" w:hAnsi="Courier New" w:cs="Courier New"/>
      </w:rPr>
    </w:lvl>
    <w:lvl w:ilvl="8">
      <w:start w:val="1"/>
      <w:numFmt w:val="bullet"/>
      <w:lvlText w:val="▪"/>
      <w:lvlJc w:val="left"/>
      <w:pPr>
        <w:ind w:left="6517" w:hanging="360"/>
      </w:pPr>
      <w:rPr>
        <w:rFonts w:ascii="Noto Sans Symbols" w:eastAsia="Noto Sans Symbols" w:hAnsi="Noto Sans Symbols" w:cs="Noto Sans Symbols"/>
      </w:rPr>
    </w:lvl>
  </w:abstractNum>
  <w:abstractNum w:abstractNumId="6" w15:restartNumberingAfterBreak="0">
    <w:nsid w:val="5B6E572B"/>
    <w:multiLevelType w:val="multilevel"/>
    <w:tmpl w:val="99E443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61A07BA7"/>
    <w:multiLevelType w:val="multilevel"/>
    <w:tmpl w:val="220C943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631D100C"/>
    <w:multiLevelType w:val="multilevel"/>
    <w:tmpl w:val="9982AE7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680A24EC"/>
    <w:multiLevelType w:val="multilevel"/>
    <w:tmpl w:val="5594A96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 w15:restartNumberingAfterBreak="0">
    <w:nsid w:val="698E3BEF"/>
    <w:multiLevelType w:val="hybridMultilevel"/>
    <w:tmpl w:val="2CE47C2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78E4212F"/>
    <w:multiLevelType w:val="multilevel"/>
    <w:tmpl w:val="856E49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718621230">
    <w:abstractNumId w:val="2"/>
  </w:num>
  <w:num w:numId="2" w16cid:durableId="574167433">
    <w:abstractNumId w:val="4"/>
  </w:num>
  <w:num w:numId="3" w16cid:durableId="813983471">
    <w:abstractNumId w:val="6"/>
  </w:num>
  <w:num w:numId="4" w16cid:durableId="1002707228">
    <w:abstractNumId w:val="11"/>
  </w:num>
  <w:num w:numId="5" w16cid:durableId="182482108">
    <w:abstractNumId w:val="7"/>
  </w:num>
  <w:num w:numId="6" w16cid:durableId="183330485">
    <w:abstractNumId w:val="9"/>
  </w:num>
  <w:num w:numId="7" w16cid:durableId="1181628349">
    <w:abstractNumId w:val="8"/>
  </w:num>
  <w:num w:numId="8" w16cid:durableId="1627544467">
    <w:abstractNumId w:val="1"/>
  </w:num>
  <w:num w:numId="9" w16cid:durableId="2050839934">
    <w:abstractNumId w:val="5"/>
  </w:num>
  <w:num w:numId="10" w16cid:durableId="2057312122">
    <w:abstractNumId w:val="10"/>
  </w:num>
  <w:num w:numId="11" w16cid:durableId="997273012">
    <w:abstractNumId w:val="3"/>
  </w:num>
  <w:num w:numId="12" w16cid:durableId="1694648401">
    <w:abstractNumId w:val="0"/>
  </w:num>
  <w:num w:numId="13" w16cid:durableId="6453569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0AA6"/>
    <w:rsid w:val="00001F8D"/>
    <w:rsid w:val="000023D4"/>
    <w:rsid w:val="00004205"/>
    <w:rsid w:val="000052FA"/>
    <w:rsid w:val="00005696"/>
    <w:rsid w:val="00010AA9"/>
    <w:rsid w:val="00017060"/>
    <w:rsid w:val="000178AE"/>
    <w:rsid w:val="00024749"/>
    <w:rsid w:val="00030AA9"/>
    <w:rsid w:val="00033969"/>
    <w:rsid w:val="00034FB3"/>
    <w:rsid w:val="0004292B"/>
    <w:rsid w:val="00043471"/>
    <w:rsid w:val="00043DCE"/>
    <w:rsid w:val="00045B29"/>
    <w:rsid w:val="000519D4"/>
    <w:rsid w:val="00053554"/>
    <w:rsid w:val="00056C02"/>
    <w:rsid w:val="000600A6"/>
    <w:rsid w:val="000603A5"/>
    <w:rsid w:val="00066D12"/>
    <w:rsid w:val="00070F49"/>
    <w:rsid w:val="0007132B"/>
    <w:rsid w:val="00071D0F"/>
    <w:rsid w:val="00076AF2"/>
    <w:rsid w:val="00076C16"/>
    <w:rsid w:val="0008131E"/>
    <w:rsid w:val="0008291A"/>
    <w:rsid w:val="00084696"/>
    <w:rsid w:val="00094415"/>
    <w:rsid w:val="000A4320"/>
    <w:rsid w:val="000B0BC5"/>
    <w:rsid w:val="000B17CE"/>
    <w:rsid w:val="000C4A4C"/>
    <w:rsid w:val="000D39F9"/>
    <w:rsid w:val="000E2C4A"/>
    <w:rsid w:val="000E4313"/>
    <w:rsid w:val="000E6138"/>
    <w:rsid w:val="000F17CF"/>
    <w:rsid w:val="000F4011"/>
    <w:rsid w:val="000F4547"/>
    <w:rsid w:val="000F6C5D"/>
    <w:rsid w:val="00102012"/>
    <w:rsid w:val="00103808"/>
    <w:rsid w:val="00103EB9"/>
    <w:rsid w:val="001076D3"/>
    <w:rsid w:val="0011000C"/>
    <w:rsid w:val="00113A8E"/>
    <w:rsid w:val="00121B40"/>
    <w:rsid w:val="001223A6"/>
    <w:rsid w:val="001321CE"/>
    <w:rsid w:val="00135A6A"/>
    <w:rsid w:val="00154F46"/>
    <w:rsid w:val="0016036D"/>
    <w:rsid w:val="00161FBF"/>
    <w:rsid w:val="00163868"/>
    <w:rsid w:val="00163988"/>
    <w:rsid w:val="00167052"/>
    <w:rsid w:val="0017107D"/>
    <w:rsid w:val="00177C1C"/>
    <w:rsid w:val="00177C5C"/>
    <w:rsid w:val="00187B4A"/>
    <w:rsid w:val="001914CA"/>
    <w:rsid w:val="00195A18"/>
    <w:rsid w:val="00197E26"/>
    <w:rsid w:val="001A6607"/>
    <w:rsid w:val="001A7BC0"/>
    <w:rsid w:val="001B5550"/>
    <w:rsid w:val="001C2878"/>
    <w:rsid w:val="001C5011"/>
    <w:rsid w:val="001D174B"/>
    <w:rsid w:val="001D3D02"/>
    <w:rsid w:val="001F1F4C"/>
    <w:rsid w:val="001F2F98"/>
    <w:rsid w:val="00201B05"/>
    <w:rsid w:val="002113B7"/>
    <w:rsid w:val="00212B13"/>
    <w:rsid w:val="0021668C"/>
    <w:rsid w:val="00217B0F"/>
    <w:rsid w:val="00225A5C"/>
    <w:rsid w:val="00227139"/>
    <w:rsid w:val="002303C9"/>
    <w:rsid w:val="002320A9"/>
    <w:rsid w:val="00234768"/>
    <w:rsid w:val="002349C2"/>
    <w:rsid w:val="00246461"/>
    <w:rsid w:val="00246FBC"/>
    <w:rsid w:val="00247084"/>
    <w:rsid w:val="00247692"/>
    <w:rsid w:val="002479C8"/>
    <w:rsid w:val="00262ECC"/>
    <w:rsid w:val="00280438"/>
    <w:rsid w:val="002811FD"/>
    <w:rsid w:val="00284852"/>
    <w:rsid w:val="00284DEB"/>
    <w:rsid w:val="00285452"/>
    <w:rsid w:val="00286A7B"/>
    <w:rsid w:val="00291737"/>
    <w:rsid w:val="002972FF"/>
    <w:rsid w:val="002A1D79"/>
    <w:rsid w:val="002B1EE3"/>
    <w:rsid w:val="002B21B7"/>
    <w:rsid w:val="002B2F41"/>
    <w:rsid w:val="002B354C"/>
    <w:rsid w:val="002B5B25"/>
    <w:rsid w:val="002B5DC9"/>
    <w:rsid w:val="002C5422"/>
    <w:rsid w:val="002C7BE7"/>
    <w:rsid w:val="002D5BFF"/>
    <w:rsid w:val="002D6A00"/>
    <w:rsid w:val="002E35D9"/>
    <w:rsid w:val="002E6C23"/>
    <w:rsid w:val="002E78FC"/>
    <w:rsid w:val="002F3646"/>
    <w:rsid w:val="002F7658"/>
    <w:rsid w:val="00302347"/>
    <w:rsid w:val="00304783"/>
    <w:rsid w:val="00307DB1"/>
    <w:rsid w:val="00312B04"/>
    <w:rsid w:val="00313508"/>
    <w:rsid w:val="0031491B"/>
    <w:rsid w:val="00320288"/>
    <w:rsid w:val="00322EF3"/>
    <w:rsid w:val="00325560"/>
    <w:rsid w:val="0032694C"/>
    <w:rsid w:val="00334C8A"/>
    <w:rsid w:val="003362FF"/>
    <w:rsid w:val="003432DC"/>
    <w:rsid w:val="00343386"/>
    <w:rsid w:val="00343712"/>
    <w:rsid w:val="003446AE"/>
    <w:rsid w:val="00346A26"/>
    <w:rsid w:val="00347A08"/>
    <w:rsid w:val="003524A6"/>
    <w:rsid w:val="003555F8"/>
    <w:rsid w:val="00355FBA"/>
    <w:rsid w:val="00360ABD"/>
    <w:rsid w:val="00362FA6"/>
    <w:rsid w:val="00363473"/>
    <w:rsid w:val="00371DC2"/>
    <w:rsid w:val="003773BA"/>
    <w:rsid w:val="0037770C"/>
    <w:rsid w:val="00383AF1"/>
    <w:rsid w:val="003840C2"/>
    <w:rsid w:val="003A086E"/>
    <w:rsid w:val="003A0EEB"/>
    <w:rsid w:val="003A272D"/>
    <w:rsid w:val="003A36B0"/>
    <w:rsid w:val="003A3A31"/>
    <w:rsid w:val="003A5065"/>
    <w:rsid w:val="003B376D"/>
    <w:rsid w:val="003B406D"/>
    <w:rsid w:val="003B4521"/>
    <w:rsid w:val="003B5014"/>
    <w:rsid w:val="003C07AA"/>
    <w:rsid w:val="003C4E38"/>
    <w:rsid w:val="003C4E3C"/>
    <w:rsid w:val="003C7618"/>
    <w:rsid w:val="003D3982"/>
    <w:rsid w:val="003D7C2A"/>
    <w:rsid w:val="003E3AAC"/>
    <w:rsid w:val="003E7942"/>
    <w:rsid w:val="003F30AC"/>
    <w:rsid w:val="003F550F"/>
    <w:rsid w:val="003F6540"/>
    <w:rsid w:val="003F6BE1"/>
    <w:rsid w:val="004026EE"/>
    <w:rsid w:val="00402CE0"/>
    <w:rsid w:val="0040343F"/>
    <w:rsid w:val="0041009C"/>
    <w:rsid w:val="00410E6D"/>
    <w:rsid w:val="004130A7"/>
    <w:rsid w:val="00413A93"/>
    <w:rsid w:val="00416E56"/>
    <w:rsid w:val="004250F2"/>
    <w:rsid w:val="004301EB"/>
    <w:rsid w:val="004356A5"/>
    <w:rsid w:val="00437A0E"/>
    <w:rsid w:val="00440862"/>
    <w:rsid w:val="00440DBD"/>
    <w:rsid w:val="0044194D"/>
    <w:rsid w:val="00443F99"/>
    <w:rsid w:val="00444034"/>
    <w:rsid w:val="004444DF"/>
    <w:rsid w:val="00450701"/>
    <w:rsid w:val="00450AC0"/>
    <w:rsid w:val="00450CD4"/>
    <w:rsid w:val="00452CFD"/>
    <w:rsid w:val="004640B9"/>
    <w:rsid w:val="00466E94"/>
    <w:rsid w:val="00467B22"/>
    <w:rsid w:val="00470C91"/>
    <w:rsid w:val="00480581"/>
    <w:rsid w:val="00483C58"/>
    <w:rsid w:val="00497725"/>
    <w:rsid w:val="00497940"/>
    <w:rsid w:val="004A7FE4"/>
    <w:rsid w:val="004B1502"/>
    <w:rsid w:val="004B4281"/>
    <w:rsid w:val="004C0175"/>
    <w:rsid w:val="004C1642"/>
    <w:rsid w:val="004D1CD5"/>
    <w:rsid w:val="004D3F0B"/>
    <w:rsid w:val="004D4F2E"/>
    <w:rsid w:val="004D67B0"/>
    <w:rsid w:val="004D7D56"/>
    <w:rsid w:val="004E5B70"/>
    <w:rsid w:val="004F0A53"/>
    <w:rsid w:val="004F0CF1"/>
    <w:rsid w:val="004F2BAA"/>
    <w:rsid w:val="004F2BB3"/>
    <w:rsid w:val="004F2C04"/>
    <w:rsid w:val="004F63F3"/>
    <w:rsid w:val="004F671C"/>
    <w:rsid w:val="004F6779"/>
    <w:rsid w:val="004F7251"/>
    <w:rsid w:val="00501199"/>
    <w:rsid w:val="00503424"/>
    <w:rsid w:val="00503B04"/>
    <w:rsid w:val="00514000"/>
    <w:rsid w:val="00515D1E"/>
    <w:rsid w:val="005164E0"/>
    <w:rsid w:val="0051659A"/>
    <w:rsid w:val="005221EC"/>
    <w:rsid w:val="0053003C"/>
    <w:rsid w:val="00531381"/>
    <w:rsid w:val="00531719"/>
    <w:rsid w:val="00531B12"/>
    <w:rsid w:val="00533BDF"/>
    <w:rsid w:val="00536A6D"/>
    <w:rsid w:val="00537BD9"/>
    <w:rsid w:val="00540297"/>
    <w:rsid w:val="0054517F"/>
    <w:rsid w:val="00547588"/>
    <w:rsid w:val="00552F67"/>
    <w:rsid w:val="005534A2"/>
    <w:rsid w:val="0056209B"/>
    <w:rsid w:val="0056731D"/>
    <w:rsid w:val="00576E9C"/>
    <w:rsid w:val="005864F2"/>
    <w:rsid w:val="005908E6"/>
    <w:rsid w:val="0059509D"/>
    <w:rsid w:val="00596F2E"/>
    <w:rsid w:val="005A01F8"/>
    <w:rsid w:val="005A0C5A"/>
    <w:rsid w:val="005A21E1"/>
    <w:rsid w:val="005A721A"/>
    <w:rsid w:val="005B0369"/>
    <w:rsid w:val="005B77C7"/>
    <w:rsid w:val="005C2034"/>
    <w:rsid w:val="005C2EF3"/>
    <w:rsid w:val="005D5486"/>
    <w:rsid w:val="005D57D4"/>
    <w:rsid w:val="005E6287"/>
    <w:rsid w:val="005E681B"/>
    <w:rsid w:val="005E7602"/>
    <w:rsid w:val="006000E8"/>
    <w:rsid w:val="00605F8A"/>
    <w:rsid w:val="00612575"/>
    <w:rsid w:val="00614B6F"/>
    <w:rsid w:val="006179B3"/>
    <w:rsid w:val="006200C5"/>
    <w:rsid w:val="006203B1"/>
    <w:rsid w:val="00621A93"/>
    <w:rsid w:val="006269D2"/>
    <w:rsid w:val="00626BB6"/>
    <w:rsid w:val="0063152C"/>
    <w:rsid w:val="00631B0D"/>
    <w:rsid w:val="00633445"/>
    <w:rsid w:val="006347C0"/>
    <w:rsid w:val="0064203B"/>
    <w:rsid w:val="00645EEF"/>
    <w:rsid w:val="00646B42"/>
    <w:rsid w:val="0064715B"/>
    <w:rsid w:val="006537FF"/>
    <w:rsid w:val="00655A0D"/>
    <w:rsid w:val="00661423"/>
    <w:rsid w:val="006670E3"/>
    <w:rsid w:val="00671215"/>
    <w:rsid w:val="00673511"/>
    <w:rsid w:val="00681B13"/>
    <w:rsid w:val="00681EAB"/>
    <w:rsid w:val="006965CD"/>
    <w:rsid w:val="00697DEC"/>
    <w:rsid w:val="006A0BA2"/>
    <w:rsid w:val="006A1816"/>
    <w:rsid w:val="006A4F2A"/>
    <w:rsid w:val="006B591E"/>
    <w:rsid w:val="006C1657"/>
    <w:rsid w:val="006C3188"/>
    <w:rsid w:val="006D09AD"/>
    <w:rsid w:val="006D5739"/>
    <w:rsid w:val="006F63C0"/>
    <w:rsid w:val="006F66BA"/>
    <w:rsid w:val="007049F8"/>
    <w:rsid w:val="00705A9E"/>
    <w:rsid w:val="007077E7"/>
    <w:rsid w:val="00710367"/>
    <w:rsid w:val="00714844"/>
    <w:rsid w:val="00716B45"/>
    <w:rsid w:val="007204EF"/>
    <w:rsid w:val="00723DF9"/>
    <w:rsid w:val="00724228"/>
    <w:rsid w:val="007252FB"/>
    <w:rsid w:val="00726573"/>
    <w:rsid w:val="0073041C"/>
    <w:rsid w:val="00732E69"/>
    <w:rsid w:val="00733BF4"/>
    <w:rsid w:val="00735109"/>
    <w:rsid w:val="007437DF"/>
    <w:rsid w:val="00744253"/>
    <w:rsid w:val="007522F3"/>
    <w:rsid w:val="00755172"/>
    <w:rsid w:val="0075637F"/>
    <w:rsid w:val="007569FC"/>
    <w:rsid w:val="00761A6E"/>
    <w:rsid w:val="00763365"/>
    <w:rsid w:val="00765D46"/>
    <w:rsid w:val="007748B9"/>
    <w:rsid w:val="0077518B"/>
    <w:rsid w:val="00776C9F"/>
    <w:rsid w:val="0078172D"/>
    <w:rsid w:val="0078594C"/>
    <w:rsid w:val="007873FC"/>
    <w:rsid w:val="007B1D6C"/>
    <w:rsid w:val="007B3F8D"/>
    <w:rsid w:val="007B564E"/>
    <w:rsid w:val="007B7669"/>
    <w:rsid w:val="007C1D51"/>
    <w:rsid w:val="007C51D7"/>
    <w:rsid w:val="007C7C6D"/>
    <w:rsid w:val="007E08DB"/>
    <w:rsid w:val="007E211C"/>
    <w:rsid w:val="007E5DCF"/>
    <w:rsid w:val="007E6202"/>
    <w:rsid w:val="007E64AD"/>
    <w:rsid w:val="007E68C8"/>
    <w:rsid w:val="007F1D68"/>
    <w:rsid w:val="007F2862"/>
    <w:rsid w:val="007F6251"/>
    <w:rsid w:val="007F678C"/>
    <w:rsid w:val="00800170"/>
    <w:rsid w:val="00800DC9"/>
    <w:rsid w:val="00801E56"/>
    <w:rsid w:val="00805309"/>
    <w:rsid w:val="00815BF1"/>
    <w:rsid w:val="00820AE7"/>
    <w:rsid w:val="00822543"/>
    <w:rsid w:val="00824534"/>
    <w:rsid w:val="008330B2"/>
    <w:rsid w:val="008335E6"/>
    <w:rsid w:val="00833C2C"/>
    <w:rsid w:val="008429C1"/>
    <w:rsid w:val="008454FC"/>
    <w:rsid w:val="00846933"/>
    <w:rsid w:val="0084714A"/>
    <w:rsid w:val="00853C37"/>
    <w:rsid w:val="00856EAA"/>
    <w:rsid w:val="00861A88"/>
    <w:rsid w:val="00881C20"/>
    <w:rsid w:val="00883C90"/>
    <w:rsid w:val="008847C9"/>
    <w:rsid w:val="0088536E"/>
    <w:rsid w:val="008901EB"/>
    <w:rsid w:val="00890AA6"/>
    <w:rsid w:val="00892E26"/>
    <w:rsid w:val="008957C6"/>
    <w:rsid w:val="00896555"/>
    <w:rsid w:val="008A3947"/>
    <w:rsid w:val="008A752B"/>
    <w:rsid w:val="008A7CB5"/>
    <w:rsid w:val="008B001C"/>
    <w:rsid w:val="008B032D"/>
    <w:rsid w:val="008B08C9"/>
    <w:rsid w:val="008B1189"/>
    <w:rsid w:val="008C0434"/>
    <w:rsid w:val="008C50BE"/>
    <w:rsid w:val="008F19C5"/>
    <w:rsid w:val="008F1C8E"/>
    <w:rsid w:val="008F2AA2"/>
    <w:rsid w:val="008F35CB"/>
    <w:rsid w:val="008F37C2"/>
    <w:rsid w:val="0090082D"/>
    <w:rsid w:val="00901A30"/>
    <w:rsid w:val="00901BAF"/>
    <w:rsid w:val="00902819"/>
    <w:rsid w:val="00902BD9"/>
    <w:rsid w:val="009156EE"/>
    <w:rsid w:val="00915AFC"/>
    <w:rsid w:val="00916152"/>
    <w:rsid w:val="0091632A"/>
    <w:rsid w:val="00923BC0"/>
    <w:rsid w:val="009264BB"/>
    <w:rsid w:val="00926FE3"/>
    <w:rsid w:val="00927098"/>
    <w:rsid w:val="009410C6"/>
    <w:rsid w:val="0095058E"/>
    <w:rsid w:val="009563C1"/>
    <w:rsid w:val="00961147"/>
    <w:rsid w:val="00962075"/>
    <w:rsid w:val="009676FB"/>
    <w:rsid w:val="00971037"/>
    <w:rsid w:val="00971DAB"/>
    <w:rsid w:val="0097726A"/>
    <w:rsid w:val="0098591A"/>
    <w:rsid w:val="00986C57"/>
    <w:rsid w:val="00987321"/>
    <w:rsid w:val="00992395"/>
    <w:rsid w:val="009928AB"/>
    <w:rsid w:val="0099341B"/>
    <w:rsid w:val="00993797"/>
    <w:rsid w:val="00994D20"/>
    <w:rsid w:val="009A4E1D"/>
    <w:rsid w:val="009A5C1B"/>
    <w:rsid w:val="009A6336"/>
    <w:rsid w:val="009A6B16"/>
    <w:rsid w:val="009B07F1"/>
    <w:rsid w:val="009B4FCE"/>
    <w:rsid w:val="009C038A"/>
    <w:rsid w:val="009D4315"/>
    <w:rsid w:val="009E0C7D"/>
    <w:rsid w:val="009E30A6"/>
    <w:rsid w:val="009E663C"/>
    <w:rsid w:val="009F33BC"/>
    <w:rsid w:val="009F3B87"/>
    <w:rsid w:val="009F7921"/>
    <w:rsid w:val="00A00BFF"/>
    <w:rsid w:val="00A24210"/>
    <w:rsid w:val="00A304C2"/>
    <w:rsid w:val="00A30DE4"/>
    <w:rsid w:val="00A33AA1"/>
    <w:rsid w:val="00A36560"/>
    <w:rsid w:val="00A43955"/>
    <w:rsid w:val="00A43E27"/>
    <w:rsid w:val="00A47EEC"/>
    <w:rsid w:val="00A5042D"/>
    <w:rsid w:val="00A52AE2"/>
    <w:rsid w:val="00A55C5D"/>
    <w:rsid w:val="00A5678A"/>
    <w:rsid w:val="00A56BAF"/>
    <w:rsid w:val="00A71066"/>
    <w:rsid w:val="00A7129C"/>
    <w:rsid w:val="00A732E6"/>
    <w:rsid w:val="00A75825"/>
    <w:rsid w:val="00A8228C"/>
    <w:rsid w:val="00A832E6"/>
    <w:rsid w:val="00A84E27"/>
    <w:rsid w:val="00A967E4"/>
    <w:rsid w:val="00AA3B54"/>
    <w:rsid w:val="00AA5508"/>
    <w:rsid w:val="00AB47B4"/>
    <w:rsid w:val="00AB7257"/>
    <w:rsid w:val="00AB74CF"/>
    <w:rsid w:val="00AC15E3"/>
    <w:rsid w:val="00AC3574"/>
    <w:rsid w:val="00AC710C"/>
    <w:rsid w:val="00AE3822"/>
    <w:rsid w:val="00AE7FE9"/>
    <w:rsid w:val="00AF0195"/>
    <w:rsid w:val="00AF5DF9"/>
    <w:rsid w:val="00B001B9"/>
    <w:rsid w:val="00B07E20"/>
    <w:rsid w:val="00B11CB8"/>
    <w:rsid w:val="00B13DA3"/>
    <w:rsid w:val="00B15066"/>
    <w:rsid w:val="00B15CEC"/>
    <w:rsid w:val="00B179CE"/>
    <w:rsid w:val="00B205D1"/>
    <w:rsid w:val="00B21AC5"/>
    <w:rsid w:val="00B223E5"/>
    <w:rsid w:val="00B23007"/>
    <w:rsid w:val="00B245A7"/>
    <w:rsid w:val="00B36417"/>
    <w:rsid w:val="00B402AB"/>
    <w:rsid w:val="00B40832"/>
    <w:rsid w:val="00B42B8E"/>
    <w:rsid w:val="00B4698A"/>
    <w:rsid w:val="00B547D5"/>
    <w:rsid w:val="00B553BD"/>
    <w:rsid w:val="00B5727E"/>
    <w:rsid w:val="00B62356"/>
    <w:rsid w:val="00B675EA"/>
    <w:rsid w:val="00B70E2C"/>
    <w:rsid w:val="00B7731E"/>
    <w:rsid w:val="00B775FA"/>
    <w:rsid w:val="00B856CF"/>
    <w:rsid w:val="00B8618B"/>
    <w:rsid w:val="00B873C3"/>
    <w:rsid w:val="00B91ADB"/>
    <w:rsid w:val="00B94F01"/>
    <w:rsid w:val="00B95140"/>
    <w:rsid w:val="00BA08E3"/>
    <w:rsid w:val="00BA4E4C"/>
    <w:rsid w:val="00BA6AE5"/>
    <w:rsid w:val="00BB123F"/>
    <w:rsid w:val="00BB1273"/>
    <w:rsid w:val="00BB311E"/>
    <w:rsid w:val="00BB5DFC"/>
    <w:rsid w:val="00BB6D27"/>
    <w:rsid w:val="00BB6E0D"/>
    <w:rsid w:val="00BC5322"/>
    <w:rsid w:val="00BC6757"/>
    <w:rsid w:val="00BD1F6F"/>
    <w:rsid w:val="00BD405E"/>
    <w:rsid w:val="00BE0B14"/>
    <w:rsid w:val="00BE38E6"/>
    <w:rsid w:val="00BE7C3F"/>
    <w:rsid w:val="00C05317"/>
    <w:rsid w:val="00C0597C"/>
    <w:rsid w:val="00C1216E"/>
    <w:rsid w:val="00C1327F"/>
    <w:rsid w:val="00C139D0"/>
    <w:rsid w:val="00C13B4B"/>
    <w:rsid w:val="00C1557A"/>
    <w:rsid w:val="00C2093B"/>
    <w:rsid w:val="00C21CD9"/>
    <w:rsid w:val="00C23776"/>
    <w:rsid w:val="00C245FE"/>
    <w:rsid w:val="00C2756E"/>
    <w:rsid w:val="00C325C3"/>
    <w:rsid w:val="00C34E56"/>
    <w:rsid w:val="00C370E6"/>
    <w:rsid w:val="00C51C1F"/>
    <w:rsid w:val="00C54459"/>
    <w:rsid w:val="00C54F92"/>
    <w:rsid w:val="00C55078"/>
    <w:rsid w:val="00C64EDC"/>
    <w:rsid w:val="00C70AEF"/>
    <w:rsid w:val="00C72C4A"/>
    <w:rsid w:val="00C739E0"/>
    <w:rsid w:val="00C7638E"/>
    <w:rsid w:val="00C84CC7"/>
    <w:rsid w:val="00C92A2D"/>
    <w:rsid w:val="00C94180"/>
    <w:rsid w:val="00C95488"/>
    <w:rsid w:val="00C954D0"/>
    <w:rsid w:val="00C960AA"/>
    <w:rsid w:val="00C96615"/>
    <w:rsid w:val="00C967DF"/>
    <w:rsid w:val="00C97919"/>
    <w:rsid w:val="00CB48D8"/>
    <w:rsid w:val="00CB5753"/>
    <w:rsid w:val="00CC33BE"/>
    <w:rsid w:val="00CC65DF"/>
    <w:rsid w:val="00CC72B8"/>
    <w:rsid w:val="00CD0E22"/>
    <w:rsid w:val="00CD74E9"/>
    <w:rsid w:val="00CD7DF7"/>
    <w:rsid w:val="00CE05BD"/>
    <w:rsid w:val="00CE21CC"/>
    <w:rsid w:val="00CE607C"/>
    <w:rsid w:val="00CE709E"/>
    <w:rsid w:val="00CF218E"/>
    <w:rsid w:val="00D130BC"/>
    <w:rsid w:val="00D26B19"/>
    <w:rsid w:val="00D350AA"/>
    <w:rsid w:val="00D414A9"/>
    <w:rsid w:val="00D45698"/>
    <w:rsid w:val="00D51E4C"/>
    <w:rsid w:val="00D54A41"/>
    <w:rsid w:val="00D577C9"/>
    <w:rsid w:val="00D65358"/>
    <w:rsid w:val="00D65D0D"/>
    <w:rsid w:val="00D67222"/>
    <w:rsid w:val="00D71F8A"/>
    <w:rsid w:val="00D80650"/>
    <w:rsid w:val="00D814C2"/>
    <w:rsid w:val="00D82B35"/>
    <w:rsid w:val="00D8506D"/>
    <w:rsid w:val="00D9099F"/>
    <w:rsid w:val="00DA0B23"/>
    <w:rsid w:val="00DA39D5"/>
    <w:rsid w:val="00DA5501"/>
    <w:rsid w:val="00DB13E0"/>
    <w:rsid w:val="00DB3C85"/>
    <w:rsid w:val="00DB6EC0"/>
    <w:rsid w:val="00DD083E"/>
    <w:rsid w:val="00DD0EA9"/>
    <w:rsid w:val="00DD3258"/>
    <w:rsid w:val="00DE08B8"/>
    <w:rsid w:val="00DE18E7"/>
    <w:rsid w:val="00DE1F16"/>
    <w:rsid w:val="00DE407E"/>
    <w:rsid w:val="00DF4760"/>
    <w:rsid w:val="00DF6BF8"/>
    <w:rsid w:val="00E001C1"/>
    <w:rsid w:val="00E01095"/>
    <w:rsid w:val="00E02220"/>
    <w:rsid w:val="00E07FB1"/>
    <w:rsid w:val="00E143DE"/>
    <w:rsid w:val="00E15466"/>
    <w:rsid w:val="00E15E84"/>
    <w:rsid w:val="00E17F38"/>
    <w:rsid w:val="00E27960"/>
    <w:rsid w:val="00E32E9F"/>
    <w:rsid w:val="00E34598"/>
    <w:rsid w:val="00E351FE"/>
    <w:rsid w:val="00E37E82"/>
    <w:rsid w:val="00E47553"/>
    <w:rsid w:val="00E525A0"/>
    <w:rsid w:val="00E54387"/>
    <w:rsid w:val="00E56A16"/>
    <w:rsid w:val="00E628B0"/>
    <w:rsid w:val="00E67665"/>
    <w:rsid w:val="00E73A90"/>
    <w:rsid w:val="00E73EF0"/>
    <w:rsid w:val="00E76725"/>
    <w:rsid w:val="00E811A2"/>
    <w:rsid w:val="00E81701"/>
    <w:rsid w:val="00E81D6D"/>
    <w:rsid w:val="00E81E44"/>
    <w:rsid w:val="00E82F6F"/>
    <w:rsid w:val="00E8301F"/>
    <w:rsid w:val="00E843B7"/>
    <w:rsid w:val="00E92A33"/>
    <w:rsid w:val="00E97DDA"/>
    <w:rsid w:val="00EA1091"/>
    <w:rsid w:val="00EA1397"/>
    <w:rsid w:val="00EA2D9C"/>
    <w:rsid w:val="00EB1C8E"/>
    <w:rsid w:val="00EB40C9"/>
    <w:rsid w:val="00EB4475"/>
    <w:rsid w:val="00EB550A"/>
    <w:rsid w:val="00EB72D2"/>
    <w:rsid w:val="00EC3D38"/>
    <w:rsid w:val="00EC6943"/>
    <w:rsid w:val="00ED56B4"/>
    <w:rsid w:val="00EE132A"/>
    <w:rsid w:val="00EF3AE5"/>
    <w:rsid w:val="00EF4B60"/>
    <w:rsid w:val="00F0136B"/>
    <w:rsid w:val="00F01456"/>
    <w:rsid w:val="00F1709E"/>
    <w:rsid w:val="00F21FF0"/>
    <w:rsid w:val="00F25846"/>
    <w:rsid w:val="00F25E18"/>
    <w:rsid w:val="00F30860"/>
    <w:rsid w:val="00F4016E"/>
    <w:rsid w:val="00F45967"/>
    <w:rsid w:val="00F50ADE"/>
    <w:rsid w:val="00F64B12"/>
    <w:rsid w:val="00F66590"/>
    <w:rsid w:val="00F76FB9"/>
    <w:rsid w:val="00F81E08"/>
    <w:rsid w:val="00F828CB"/>
    <w:rsid w:val="00F852F3"/>
    <w:rsid w:val="00F863A9"/>
    <w:rsid w:val="00F92708"/>
    <w:rsid w:val="00F9280A"/>
    <w:rsid w:val="00F93F35"/>
    <w:rsid w:val="00F96095"/>
    <w:rsid w:val="00FA1632"/>
    <w:rsid w:val="00FA56FE"/>
    <w:rsid w:val="00FA6F69"/>
    <w:rsid w:val="00FA7C20"/>
    <w:rsid w:val="00FB3FD8"/>
    <w:rsid w:val="00FB577D"/>
    <w:rsid w:val="00FB587C"/>
    <w:rsid w:val="00FB6868"/>
    <w:rsid w:val="00FD093D"/>
    <w:rsid w:val="00FD444D"/>
    <w:rsid w:val="00FD5048"/>
    <w:rsid w:val="00FD5DD5"/>
    <w:rsid w:val="00FD66D8"/>
    <w:rsid w:val="00FE5977"/>
    <w:rsid w:val="00FE7265"/>
    <w:rsid w:val="00FF0F7E"/>
    <w:rsid w:val="00FF284C"/>
    <w:rsid w:val="00FF31B5"/>
    <w:rsid w:val="00FF687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A623F5"/>
  <w15:docId w15:val="{4827387F-19BF-4EA1-A627-14E2A2BF4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77C9"/>
    <w:pPr>
      <w:spacing w:after="0" w:line="269" w:lineRule="auto"/>
    </w:pPr>
    <w:rPr>
      <w:rFonts w:ascii="Arial" w:hAnsi="Arial"/>
      <w:sz w:val="24"/>
    </w:rPr>
  </w:style>
  <w:style w:type="paragraph" w:styleId="Heading1">
    <w:name w:val="heading 1"/>
    <w:basedOn w:val="Normal"/>
    <w:next w:val="Normal"/>
    <w:link w:val="Heading1Char"/>
    <w:uiPriority w:val="9"/>
    <w:qFormat/>
    <w:rsid w:val="00167052"/>
    <w:pPr>
      <w:pBdr>
        <w:bottom w:val="single" w:sz="18" w:space="10" w:color="2C7A8C"/>
      </w:pBdr>
      <w:spacing w:after="60"/>
      <w:outlineLvl w:val="0"/>
    </w:pPr>
    <w:rPr>
      <w:rFonts w:ascii="Cambria" w:eastAsia="Cambria" w:hAnsi="Cambria" w:cs="Cambria"/>
      <w:b/>
      <w:bCs/>
      <w:color w:val="0F3D56"/>
      <w:sz w:val="60"/>
      <w:szCs w:val="60"/>
    </w:rPr>
  </w:style>
  <w:style w:type="paragraph" w:styleId="Heading2">
    <w:name w:val="heading 2"/>
    <w:basedOn w:val="Normal"/>
    <w:next w:val="Normal"/>
    <w:link w:val="Heading2Char"/>
    <w:uiPriority w:val="9"/>
    <w:unhideWhenUsed/>
    <w:qFormat/>
    <w:rsid w:val="009A4E1D"/>
    <w:pPr>
      <w:keepNext/>
      <w:keepLines/>
      <w:numPr>
        <w:numId w:val="12"/>
      </w:numPr>
      <w:pBdr>
        <w:bottom w:val="single" w:sz="4" w:space="1" w:color="215E99" w:themeColor="text2" w:themeTint="BF"/>
      </w:pBdr>
      <w:spacing w:before="360" w:after="120"/>
      <w:ind w:hanging="450"/>
      <w:outlineLvl w:val="1"/>
    </w:pPr>
    <w:rPr>
      <w:rFonts w:eastAsiaTheme="majorEastAsia" w:cs="Arial"/>
      <w:color w:val="0F4761" w:themeColor="accent1" w:themeShade="BF"/>
      <w:sz w:val="36"/>
      <w:szCs w:val="36"/>
    </w:rPr>
  </w:style>
  <w:style w:type="paragraph" w:styleId="Heading3">
    <w:name w:val="heading 3"/>
    <w:basedOn w:val="Normal"/>
    <w:next w:val="Normal"/>
    <w:link w:val="Heading3Char"/>
    <w:uiPriority w:val="9"/>
    <w:unhideWhenUsed/>
    <w:qFormat/>
    <w:rsid w:val="00631B0D"/>
    <w:pPr>
      <w:spacing w:before="360" w:after="120"/>
      <w:outlineLvl w:val="2"/>
    </w:pPr>
    <w:rPr>
      <w:color w:val="0F4761" w:themeColor="accent1" w:themeShade="BF"/>
      <w:sz w:val="32"/>
      <w:szCs w:val="32"/>
    </w:rPr>
  </w:style>
  <w:style w:type="paragraph" w:styleId="Heading4">
    <w:name w:val="heading 4"/>
    <w:basedOn w:val="Heading5"/>
    <w:next w:val="Normal"/>
    <w:link w:val="Heading4Char"/>
    <w:uiPriority w:val="9"/>
    <w:unhideWhenUsed/>
    <w:qFormat/>
    <w:rsid w:val="00671215"/>
    <w:pPr>
      <w:outlineLvl w:val="3"/>
    </w:pPr>
    <w:rPr>
      <w:b/>
      <w:bCs/>
      <w:i w:val="0"/>
      <w:iCs w:val="0"/>
    </w:rPr>
  </w:style>
  <w:style w:type="paragraph" w:styleId="Heading5">
    <w:name w:val="heading 5"/>
    <w:basedOn w:val="Normal"/>
    <w:next w:val="Normal"/>
    <w:link w:val="Heading5Char"/>
    <w:uiPriority w:val="9"/>
    <w:unhideWhenUsed/>
    <w:qFormat/>
    <w:rsid w:val="00671215"/>
    <w:pPr>
      <w:spacing w:before="240" w:after="120"/>
      <w:outlineLvl w:val="4"/>
    </w:pPr>
    <w:rPr>
      <w:i/>
      <w:iCs/>
    </w:rPr>
  </w:style>
  <w:style w:type="paragraph" w:styleId="Heading6">
    <w:name w:val="heading 6"/>
    <w:basedOn w:val="Normal"/>
    <w:next w:val="Normal"/>
    <w:link w:val="Heading6Char"/>
    <w:uiPriority w:val="9"/>
    <w:unhideWhenUsed/>
    <w:qFormat/>
    <w:rsid w:val="003C07AA"/>
    <w:pPr>
      <w:spacing w:after="120"/>
      <w:outlineLvl w:val="5"/>
    </w:pPr>
    <w:rPr>
      <w:i/>
      <w:iCs/>
    </w:rPr>
  </w:style>
  <w:style w:type="paragraph" w:styleId="Heading7">
    <w:name w:val="heading 7"/>
    <w:basedOn w:val="Normal"/>
    <w:next w:val="Normal"/>
    <w:link w:val="Heading7Char"/>
    <w:uiPriority w:val="9"/>
    <w:semiHidden/>
    <w:unhideWhenUsed/>
    <w:qFormat/>
    <w:rsid w:val="008A50A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50A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50A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A50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167052"/>
    <w:rPr>
      <w:rFonts w:ascii="Cambria" w:eastAsia="Cambria" w:hAnsi="Cambria" w:cs="Cambria"/>
      <w:b/>
      <w:bCs/>
      <w:color w:val="0F3D56"/>
      <w:sz w:val="60"/>
      <w:szCs w:val="60"/>
    </w:rPr>
  </w:style>
  <w:style w:type="character" w:customStyle="1" w:styleId="Heading2Char">
    <w:name w:val="Heading 2 Char"/>
    <w:basedOn w:val="DefaultParagraphFont"/>
    <w:link w:val="Heading2"/>
    <w:uiPriority w:val="9"/>
    <w:rsid w:val="009A4E1D"/>
    <w:rPr>
      <w:rFonts w:ascii="Arial" w:eastAsiaTheme="majorEastAsia" w:hAnsi="Arial" w:cs="Arial"/>
      <w:color w:val="0F4761" w:themeColor="accent1" w:themeShade="BF"/>
      <w:sz w:val="36"/>
      <w:szCs w:val="36"/>
    </w:rPr>
  </w:style>
  <w:style w:type="character" w:customStyle="1" w:styleId="Heading3Char">
    <w:name w:val="Heading 3 Char"/>
    <w:basedOn w:val="DefaultParagraphFont"/>
    <w:link w:val="Heading3"/>
    <w:uiPriority w:val="9"/>
    <w:rsid w:val="00631B0D"/>
    <w:rPr>
      <w:rFonts w:ascii="Arial" w:hAnsi="Arial"/>
      <w:color w:val="0F4761" w:themeColor="accent1" w:themeShade="BF"/>
      <w:sz w:val="32"/>
      <w:szCs w:val="32"/>
    </w:rPr>
  </w:style>
  <w:style w:type="character" w:customStyle="1" w:styleId="Heading4Char">
    <w:name w:val="Heading 4 Char"/>
    <w:basedOn w:val="DefaultParagraphFont"/>
    <w:link w:val="Heading4"/>
    <w:uiPriority w:val="9"/>
    <w:rsid w:val="00671215"/>
    <w:rPr>
      <w:rFonts w:ascii="Arial" w:hAnsi="Arial"/>
      <w:b/>
      <w:bCs/>
      <w:sz w:val="24"/>
    </w:rPr>
  </w:style>
  <w:style w:type="character" w:customStyle="1" w:styleId="Heading5Char">
    <w:name w:val="Heading 5 Char"/>
    <w:basedOn w:val="DefaultParagraphFont"/>
    <w:link w:val="Heading5"/>
    <w:uiPriority w:val="9"/>
    <w:rsid w:val="00671215"/>
    <w:rPr>
      <w:rFonts w:ascii="Arial" w:hAnsi="Arial"/>
      <w:i/>
      <w:iCs/>
      <w:sz w:val="24"/>
    </w:rPr>
  </w:style>
  <w:style w:type="character" w:customStyle="1" w:styleId="Heading6Char">
    <w:name w:val="Heading 6 Char"/>
    <w:basedOn w:val="DefaultParagraphFont"/>
    <w:link w:val="Heading6"/>
    <w:uiPriority w:val="9"/>
    <w:rsid w:val="003C07AA"/>
    <w:rPr>
      <w:rFonts w:ascii="Arial" w:hAnsi="Arial"/>
      <w:i/>
      <w:iCs/>
      <w:sz w:val="24"/>
    </w:rPr>
  </w:style>
  <w:style w:type="character" w:customStyle="1" w:styleId="Heading7Char">
    <w:name w:val="Heading 7 Char"/>
    <w:basedOn w:val="DefaultParagraphFont"/>
    <w:link w:val="Heading7"/>
    <w:uiPriority w:val="9"/>
    <w:semiHidden/>
    <w:rsid w:val="008A50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50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50AD"/>
    <w:rPr>
      <w:rFonts w:eastAsiaTheme="majorEastAsia" w:cstheme="majorBidi"/>
      <w:color w:val="272727" w:themeColor="text1" w:themeTint="D8"/>
    </w:rPr>
  </w:style>
  <w:style w:type="character" w:customStyle="1" w:styleId="TitleChar">
    <w:name w:val="Title Char"/>
    <w:basedOn w:val="DefaultParagraphFont"/>
    <w:link w:val="Title"/>
    <w:uiPriority w:val="10"/>
    <w:rsid w:val="008A50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8A50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50AD"/>
    <w:pPr>
      <w:spacing w:before="160"/>
      <w:jc w:val="center"/>
    </w:pPr>
    <w:rPr>
      <w:i/>
      <w:iCs/>
      <w:color w:val="404040" w:themeColor="text1" w:themeTint="BF"/>
    </w:rPr>
  </w:style>
  <w:style w:type="character" w:customStyle="1" w:styleId="QuoteChar">
    <w:name w:val="Quote Char"/>
    <w:basedOn w:val="DefaultParagraphFont"/>
    <w:link w:val="Quote"/>
    <w:uiPriority w:val="29"/>
    <w:rsid w:val="008A50AD"/>
    <w:rPr>
      <w:i/>
      <w:iCs/>
      <w:color w:val="404040" w:themeColor="text1" w:themeTint="BF"/>
    </w:rPr>
  </w:style>
  <w:style w:type="paragraph" w:styleId="ListParagraph">
    <w:name w:val="List Paragraph"/>
    <w:basedOn w:val="Normal"/>
    <w:uiPriority w:val="34"/>
    <w:qFormat/>
    <w:rsid w:val="0095058E"/>
    <w:pPr>
      <w:numPr>
        <w:numId w:val="11"/>
      </w:numPr>
      <w:spacing w:before="80"/>
      <w:ind w:left="720"/>
    </w:pPr>
  </w:style>
  <w:style w:type="character" w:styleId="IntenseEmphasis">
    <w:name w:val="Intense Emphasis"/>
    <w:basedOn w:val="DefaultParagraphFont"/>
    <w:uiPriority w:val="21"/>
    <w:qFormat/>
    <w:rsid w:val="008A50AD"/>
    <w:rPr>
      <w:i/>
      <w:iCs/>
      <w:color w:val="0F4761" w:themeColor="accent1" w:themeShade="BF"/>
    </w:rPr>
  </w:style>
  <w:style w:type="paragraph" w:styleId="IntenseQuote">
    <w:name w:val="Intense Quote"/>
    <w:basedOn w:val="Normal"/>
    <w:next w:val="Normal"/>
    <w:link w:val="IntenseQuoteChar"/>
    <w:uiPriority w:val="30"/>
    <w:qFormat/>
    <w:rsid w:val="008A50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50AD"/>
    <w:rPr>
      <w:i/>
      <w:iCs/>
      <w:color w:val="0F4761" w:themeColor="accent1" w:themeShade="BF"/>
    </w:rPr>
  </w:style>
  <w:style w:type="character" w:styleId="IntenseReference">
    <w:name w:val="Intense Reference"/>
    <w:basedOn w:val="DefaultParagraphFont"/>
    <w:uiPriority w:val="32"/>
    <w:qFormat/>
    <w:rsid w:val="008A50AD"/>
    <w:rPr>
      <w:b/>
      <w:bCs/>
      <w:smallCaps/>
      <w:color w:val="0F4761" w:themeColor="accent1" w:themeShade="BF"/>
      <w:spacing w:val="5"/>
    </w:rPr>
  </w:style>
  <w:style w:type="character" w:styleId="Hyperlink">
    <w:name w:val="Hyperlink"/>
    <w:basedOn w:val="DefaultParagraphFont"/>
    <w:uiPriority w:val="99"/>
    <w:unhideWhenUsed/>
    <w:rsid w:val="008A50AD"/>
    <w:rPr>
      <w:color w:val="467886" w:themeColor="hyperlink"/>
      <w:u w:val="single"/>
    </w:rPr>
  </w:style>
  <w:style w:type="character" w:styleId="CommentReference">
    <w:name w:val="annotation reference"/>
    <w:basedOn w:val="DefaultParagraphFont"/>
    <w:uiPriority w:val="99"/>
    <w:semiHidden/>
    <w:unhideWhenUsed/>
    <w:rsid w:val="008F02F5"/>
    <w:rPr>
      <w:sz w:val="16"/>
      <w:szCs w:val="16"/>
    </w:rPr>
  </w:style>
  <w:style w:type="paragraph" w:styleId="CommentText">
    <w:name w:val="annotation text"/>
    <w:basedOn w:val="Normal"/>
    <w:link w:val="CommentTextChar"/>
    <w:uiPriority w:val="99"/>
    <w:unhideWhenUsed/>
    <w:rsid w:val="008F02F5"/>
    <w:pPr>
      <w:spacing w:line="240" w:lineRule="auto"/>
    </w:pPr>
    <w:rPr>
      <w:sz w:val="20"/>
      <w:szCs w:val="20"/>
    </w:rPr>
  </w:style>
  <w:style w:type="character" w:customStyle="1" w:styleId="CommentTextChar">
    <w:name w:val="Comment Text Char"/>
    <w:basedOn w:val="DefaultParagraphFont"/>
    <w:link w:val="CommentText"/>
    <w:uiPriority w:val="99"/>
    <w:rsid w:val="008F02F5"/>
    <w:rPr>
      <w:sz w:val="20"/>
      <w:szCs w:val="20"/>
    </w:rPr>
  </w:style>
  <w:style w:type="paragraph" w:styleId="CommentSubject">
    <w:name w:val="annotation subject"/>
    <w:basedOn w:val="CommentText"/>
    <w:next w:val="CommentText"/>
    <w:link w:val="CommentSubjectChar"/>
    <w:uiPriority w:val="99"/>
    <w:semiHidden/>
    <w:unhideWhenUsed/>
    <w:rsid w:val="008F02F5"/>
    <w:rPr>
      <w:b/>
      <w:bCs/>
    </w:rPr>
  </w:style>
  <w:style w:type="character" w:customStyle="1" w:styleId="CommentSubjectChar">
    <w:name w:val="Comment Subject Char"/>
    <w:basedOn w:val="CommentTextChar"/>
    <w:link w:val="CommentSubject"/>
    <w:uiPriority w:val="99"/>
    <w:semiHidden/>
    <w:rsid w:val="008F02F5"/>
    <w:rPr>
      <w:b/>
      <w:bCs/>
      <w:sz w:val="20"/>
      <w:szCs w:val="20"/>
    </w:rPr>
  </w:style>
  <w:style w:type="character" w:styleId="UnresolvedMention">
    <w:name w:val="Unresolved Mention"/>
    <w:basedOn w:val="DefaultParagraphFont"/>
    <w:uiPriority w:val="99"/>
    <w:semiHidden/>
    <w:unhideWhenUsed/>
    <w:rsid w:val="00585825"/>
    <w:rPr>
      <w:color w:val="605E5C"/>
      <w:shd w:val="clear" w:color="auto" w:fill="E1DFDD"/>
    </w:rPr>
  </w:style>
  <w:style w:type="character" w:styleId="FollowedHyperlink">
    <w:name w:val="FollowedHyperlink"/>
    <w:basedOn w:val="DefaultParagraphFont"/>
    <w:uiPriority w:val="99"/>
    <w:semiHidden/>
    <w:unhideWhenUsed/>
    <w:rsid w:val="00585825"/>
    <w:rPr>
      <w:color w:val="96607D" w:themeColor="followedHyperlink"/>
      <w:u w:val="single"/>
    </w:rPr>
  </w:style>
  <w:style w:type="character" w:styleId="Strong">
    <w:name w:val="Strong"/>
    <w:basedOn w:val="DefaultParagraphFont"/>
    <w:uiPriority w:val="22"/>
    <w:qFormat/>
    <w:rsid w:val="00F95561"/>
    <w:rPr>
      <w:b/>
      <w:bCs/>
    </w:rPr>
  </w:style>
  <w:style w:type="paragraph" w:styleId="Header">
    <w:name w:val="header"/>
    <w:basedOn w:val="Normal"/>
    <w:link w:val="HeaderChar"/>
    <w:uiPriority w:val="99"/>
    <w:unhideWhenUsed/>
    <w:rsid w:val="00FB4B49"/>
    <w:pPr>
      <w:tabs>
        <w:tab w:val="center" w:pos="4680"/>
        <w:tab w:val="right" w:pos="9360"/>
      </w:tabs>
      <w:spacing w:line="240" w:lineRule="auto"/>
    </w:pPr>
  </w:style>
  <w:style w:type="character" w:customStyle="1" w:styleId="HeaderChar">
    <w:name w:val="Header Char"/>
    <w:basedOn w:val="DefaultParagraphFont"/>
    <w:link w:val="Header"/>
    <w:uiPriority w:val="99"/>
    <w:rsid w:val="00FB4B49"/>
  </w:style>
  <w:style w:type="paragraph" w:styleId="Footer">
    <w:name w:val="footer"/>
    <w:basedOn w:val="Normal"/>
    <w:link w:val="FooterChar"/>
    <w:uiPriority w:val="99"/>
    <w:unhideWhenUsed/>
    <w:rsid w:val="00FB4B49"/>
    <w:pPr>
      <w:tabs>
        <w:tab w:val="center" w:pos="4680"/>
        <w:tab w:val="right" w:pos="9360"/>
      </w:tabs>
      <w:spacing w:line="240" w:lineRule="auto"/>
    </w:pPr>
  </w:style>
  <w:style w:type="character" w:customStyle="1" w:styleId="FooterChar">
    <w:name w:val="Footer Char"/>
    <w:basedOn w:val="DefaultParagraphFont"/>
    <w:link w:val="Footer"/>
    <w:uiPriority w:val="99"/>
    <w:rsid w:val="00FB4B49"/>
  </w:style>
  <w:style w:type="paragraph" w:styleId="Revision">
    <w:name w:val="Revision"/>
    <w:hidden/>
    <w:uiPriority w:val="99"/>
    <w:semiHidden/>
    <w:rsid w:val="00645EE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intensiveintervention.org/sites/default/files/HO-3b-FunctAssessInterview_508.pdf" TargetMode="External"/><Relationship Id="rId26" Type="http://schemas.openxmlformats.org/officeDocument/2006/relationships/hyperlink" Target="https://www.pent.ca.gov/bi/overview/documents/environmentalanalysistool.docx" TargetMode="External"/><Relationship Id="rId3" Type="http://schemas.openxmlformats.org/officeDocument/2006/relationships/customXml" Target="../customXml/item3.xml"/><Relationship Id="rId21" Type="http://schemas.openxmlformats.org/officeDocument/2006/relationships/hyperlink" Target="https://www.pent.ca.gov/bi/overview/defining-behaviors.aspx" TargetMode="External"/><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www.pent.ca.gov/" TargetMode="External"/><Relationship Id="rId17" Type="http://schemas.openxmlformats.org/officeDocument/2006/relationships/hyperlink" Target="https://www.pent.ca.gov/bi/about/designingfba.aspx" TargetMode="External"/><Relationship Id="rId25" Type="http://schemas.openxmlformats.org/officeDocument/2006/relationships/hyperlink" Target="https://www.pent.ca.gov/bi/overview/enviromental-factors.aspx"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pent.ca.gov/bi/about/designingfba.aspx" TargetMode="External"/><Relationship Id="rId20" Type="http://schemas.openxmlformats.org/officeDocument/2006/relationships/hyperlink" Target="https://intensiveintervention.org/resource/direct-behavior-rating-overview" TargetMode="External"/><Relationship Id="rId29" Type="http://schemas.openxmlformats.org/officeDocument/2006/relationships/hyperlink" Target="https://iris.peabody.vanderbilt.edu/module/fba-elem/cresource/q2/p07/"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iris.peabody.vanderbilt.edu/wp-content/uploads/pdf_case_studies/ics_measbeh.pdf" TargetMode="External"/><Relationship Id="rId32"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pent.ca.gov/bi/about/fba-faq.aspx" TargetMode="External"/><Relationship Id="rId23" Type="http://schemas.openxmlformats.org/officeDocument/2006/relationships/hyperlink" Target="https://www.pent.ca.gov/pbis/dc/index.aspx" TargetMode="External"/><Relationship Id="rId28" Type="http://schemas.openxmlformats.org/officeDocument/2006/relationships/hyperlink" Target="https://iris.peabody.vanderbilt.edu/module/fba-elem/cresource/q2/p06/" TargetMode="External"/><Relationship Id="rId10" Type="http://schemas.openxmlformats.org/officeDocument/2006/relationships/footnotes" Target="footnotes.xml"/><Relationship Id="rId19" Type="http://schemas.openxmlformats.org/officeDocument/2006/relationships/hyperlink" Target="https://autisminternetmodules.org/storage/ocali-ims-sites/ocali-ims-aim/documents/FAST.pdf" TargetMode="External"/><Relationship Id="rId31" Type="http://schemas.openxmlformats.org/officeDocument/2006/relationships/hyperlink" Target="https://pent.ca.gov/bi/essential10/index.aspx"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https://iris.peabody.vanderbilt.edu/wp-content/uploads/2013/05/ICS-015.pdf" TargetMode="External"/><Relationship Id="rId27" Type="http://schemas.openxmlformats.org/officeDocument/2006/relationships/hyperlink" Target="https://www.pent.ca.gov/bi/overview/functional-factors.aspx" TargetMode="External"/><Relationship Id="rId30" Type="http://schemas.openxmlformats.org/officeDocument/2006/relationships/hyperlink" Target="https://pent.ca.gov/bi/overview/index.aspx" TargetMode="External"/><Relationship Id="rId35" Type="http://schemas.openxmlformats.org/officeDocument/2006/relationships/theme" Target="theme/theme1.xml"/><Relationship Id="rId8"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Zp31Huk//ipisIODzLtMo/w3BQ==">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</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C1D7952F676C64FA1B276AB1B98082D" ma:contentTypeVersion="14" ma:contentTypeDescription="Create a new document." ma:contentTypeScope="" ma:versionID="b088b84abb9b0411e26e1e81e2e1b266">
  <xsd:schema xmlns:xsd="http://www.w3.org/2001/XMLSchema" xmlns:xs="http://www.w3.org/2001/XMLSchema" xmlns:p="http://schemas.microsoft.com/office/2006/metadata/properties" xmlns:ns2="0417f4a6-545a-4331-acf1-93de8061f082" xmlns:ns3="50e3026a-0649-484e-9d7c-e531e2d6fa84" xmlns:ns4="e75bb4ca-4cba-49f7-bffb-6d44580827ff" targetNamespace="http://schemas.microsoft.com/office/2006/metadata/properties" ma:root="true" ma:fieldsID="1f02f6020f7968ed7c2971899aa1d325" ns2:_="" ns3:_="" ns4:_="">
    <xsd:import namespace="0417f4a6-545a-4331-acf1-93de8061f082"/>
    <xsd:import namespace="50e3026a-0649-484e-9d7c-e531e2d6fa84"/>
    <xsd:import namespace="e75bb4ca-4cba-49f7-bffb-6d44580827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4:MediaServiceAutoTags" minOccurs="0"/>
                <xsd:element ref="ns4:MediaServiceOCR" minOccurs="0"/>
                <xsd:element ref="ns4:MediaServiceGenerationTime" minOccurs="0"/>
                <xsd:element ref="ns4:MediaServiceEventHashCode"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17f4a6-545a-4331-acf1-93de8061f0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0e3026a-0649-484e-9d7c-e531e2d6fa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75bb4ca-4cba-49f7-bffb-6d44580827ff" elementFormDefault="qualified">
    <xsd:import namespace="http://schemas.microsoft.com/office/2006/documentManagement/types"/>
    <xsd:import namespace="http://schemas.microsoft.com/office/infopath/2007/PartnerControls"/>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33A4E25-7491-4828-A92C-98AD4DA6951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8002C3A-6EDD-41AE-8AF1-28F759EF6C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17f4a6-545a-4331-acf1-93de8061f082"/>
    <ds:schemaRef ds:uri="50e3026a-0649-484e-9d7c-e531e2d6fa84"/>
    <ds:schemaRef ds:uri="e75bb4ca-4cba-49f7-bffb-6d44580827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7A044C0-5B4C-4FEA-BA80-4664E9C099A9}">
  <ds:schemaRefs>
    <ds:schemaRef ds:uri="http://schemas.openxmlformats.org/officeDocument/2006/bibliography"/>
  </ds:schemaRefs>
</ds:datastoreItem>
</file>

<file path=customXml/itemProps5.xml><?xml version="1.0" encoding="utf-8"?>
<ds:datastoreItem xmlns:ds="http://schemas.openxmlformats.org/officeDocument/2006/customXml" ds:itemID="{572C14EF-E06D-4580-A4E9-DD9479CDF2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295</TotalTime>
  <Pages>1</Pages>
  <Words>4274</Words>
  <Characters>24365</Characters>
  <Application>Microsoft Office Word</Application>
  <DocSecurity>4</DocSecurity>
  <Lines>203</Lines>
  <Paragraphs>57</Paragraphs>
  <ScaleCrop>false</ScaleCrop>
  <HeadingPairs>
    <vt:vector size="2" baseType="variant">
      <vt:variant>
        <vt:lpstr>Title</vt:lpstr>
      </vt:variant>
      <vt:variant>
        <vt:i4>1</vt:i4>
      </vt:variant>
    </vt:vector>
  </HeadingPairs>
  <TitlesOfParts>
    <vt:vector size="1" baseType="lpstr">
      <vt:lpstr>The PENT Functional Behavioral Assessment (FBA) Compass: A School-Based FBA Guidance Tool</vt:lpstr>
    </vt:vector>
  </TitlesOfParts>
  <Company/>
  <LinksUpToDate>false</LinksUpToDate>
  <CharactersWithSpaces>28582</CharactersWithSpaces>
  <SharedDoc>false</SharedDoc>
  <HLinks>
    <vt:vector size="120" baseType="variant">
      <vt:variant>
        <vt:i4>5046278</vt:i4>
      </vt:variant>
      <vt:variant>
        <vt:i4>57</vt:i4>
      </vt:variant>
      <vt:variant>
        <vt:i4>0</vt:i4>
      </vt:variant>
      <vt:variant>
        <vt:i4>5</vt:i4>
      </vt:variant>
      <vt:variant>
        <vt:lpwstr>https://pent.ca.gov/bi/essential10/index.aspx</vt:lpwstr>
      </vt:variant>
      <vt:variant>
        <vt:lpwstr/>
      </vt:variant>
      <vt:variant>
        <vt:i4>8126515</vt:i4>
      </vt:variant>
      <vt:variant>
        <vt:i4>54</vt:i4>
      </vt:variant>
      <vt:variant>
        <vt:i4>0</vt:i4>
      </vt:variant>
      <vt:variant>
        <vt:i4>5</vt:i4>
      </vt:variant>
      <vt:variant>
        <vt:lpwstr>https://pent.ca.gov/bi/overview/index.aspx</vt:lpwstr>
      </vt:variant>
      <vt:variant>
        <vt:lpwstr/>
      </vt:variant>
      <vt:variant>
        <vt:i4>7208997</vt:i4>
      </vt:variant>
      <vt:variant>
        <vt:i4>51</vt:i4>
      </vt:variant>
      <vt:variant>
        <vt:i4>0</vt:i4>
      </vt:variant>
      <vt:variant>
        <vt:i4>5</vt:i4>
      </vt:variant>
      <vt:variant>
        <vt:lpwstr>https://iris.peabody.vanderbilt.edu/module/fba-elem/cresource/q2/p07/</vt:lpwstr>
      </vt:variant>
      <vt:variant>
        <vt:lpwstr>content</vt:lpwstr>
      </vt:variant>
      <vt:variant>
        <vt:i4>8257586</vt:i4>
      </vt:variant>
      <vt:variant>
        <vt:i4>48</vt:i4>
      </vt:variant>
      <vt:variant>
        <vt:i4>0</vt:i4>
      </vt:variant>
      <vt:variant>
        <vt:i4>5</vt:i4>
      </vt:variant>
      <vt:variant>
        <vt:lpwstr>https://www.pent.ca.gov/bi/overview/functional-factors.aspx</vt:lpwstr>
      </vt:variant>
      <vt:variant>
        <vt:lpwstr/>
      </vt:variant>
      <vt:variant>
        <vt:i4>7274533</vt:i4>
      </vt:variant>
      <vt:variant>
        <vt:i4>45</vt:i4>
      </vt:variant>
      <vt:variant>
        <vt:i4>0</vt:i4>
      </vt:variant>
      <vt:variant>
        <vt:i4>5</vt:i4>
      </vt:variant>
      <vt:variant>
        <vt:lpwstr>https://iris.peabody.vanderbilt.edu/module/fba-elem/cresource/q2/p06/</vt:lpwstr>
      </vt:variant>
      <vt:variant>
        <vt:lpwstr>content</vt:lpwstr>
      </vt:variant>
      <vt:variant>
        <vt:i4>8257586</vt:i4>
      </vt:variant>
      <vt:variant>
        <vt:i4>42</vt:i4>
      </vt:variant>
      <vt:variant>
        <vt:i4>0</vt:i4>
      </vt:variant>
      <vt:variant>
        <vt:i4>5</vt:i4>
      </vt:variant>
      <vt:variant>
        <vt:lpwstr>https://www.pent.ca.gov/bi/overview/functional-factors.aspx</vt:lpwstr>
      </vt:variant>
      <vt:variant>
        <vt:lpwstr/>
      </vt:variant>
      <vt:variant>
        <vt:i4>1507412</vt:i4>
      </vt:variant>
      <vt:variant>
        <vt:i4>39</vt:i4>
      </vt:variant>
      <vt:variant>
        <vt:i4>0</vt:i4>
      </vt:variant>
      <vt:variant>
        <vt:i4>5</vt:i4>
      </vt:variant>
      <vt:variant>
        <vt:lpwstr>https://www.pent.ca.gov/bi/overview/documents/environmentalanalysistool.docx</vt:lpwstr>
      </vt:variant>
      <vt:variant>
        <vt:lpwstr/>
      </vt:variant>
      <vt:variant>
        <vt:i4>1441859</vt:i4>
      </vt:variant>
      <vt:variant>
        <vt:i4>36</vt:i4>
      </vt:variant>
      <vt:variant>
        <vt:i4>0</vt:i4>
      </vt:variant>
      <vt:variant>
        <vt:i4>5</vt:i4>
      </vt:variant>
      <vt:variant>
        <vt:lpwstr>https://www.pent.ca.gov/bi/overview/enviromental-factors.aspx</vt:lpwstr>
      </vt:variant>
      <vt:variant>
        <vt:lpwstr/>
      </vt:variant>
      <vt:variant>
        <vt:i4>1376298</vt:i4>
      </vt:variant>
      <vt:variant>
        <vt:i4>33</vt:i4>
      </vt:variant>
      <vt:variant>
        <vt:i4>0</vt:i4>
      </vt:variant>
      <vt:variant>
        <vt:i4>5</vt:i4>
      </vt:variant>
      <vt:variant>
        <vt:lpwstr>https://iris.peabody.vanderbilt.edu/wp-content/uploads/pdf_case_studies/ics_measbeh.pdf</vt:lpwstr>
      </vt:variant>
      <vt:variant>
        <vt:lpwstr>content</vt:lpwstr>
      </vt:variant>
      <vt:variant>
        <vt:i4>2097201</vt:i4>
      </vt:variant>
      <vt:variant>
        <vt:i4>30</vt:i4>
      </vt:variant>
      <vt:variant>
        <vt:i4>0</vt:i4>
      </vt:variant>
      <vt:variant>
        <vt:i4>5</vt:i4>
      </vt:variant>
      <vt:variant>
        <vt:lpwstr>https://www.pent.ca.gov/pbis/dc/index.aspx</vt:lpwstr>
      </vt:variant>
      <vt:variant>
        <vt:lpwstr/>
      </vt:variant>
      <vt:variant>
        <vt:i4>7733284</vt:i4>
      </vt:variant>
      <vt:variant>
        <vt:i4>27</vt:i4>
      </vt:variant>
      <vt:variant>
        <vt:i4>0</vt:i4>
      </vt:variant>
      <vt:variant>
        <vt:i4>5</vt:i4>
      </vt:variant>
      <vt:variant>
        <vt:lpwstr>https://iris.peabody.vanderbilt.edu/wp-content/uploads/2013/05/ICS-015.pdf</vt:lpwstr>
      </vt:variant>
      <vt:variant>
        <vt:lpwstr/>
      </vt:variant>
      <vt:variant>
        <vt:i4>7864378</vt:i4>
      </vt:variant>
      <vt:variant>
        <vt:i4>24</vt:i4>
      </vt:variant>
      <vt:variant>
        <vt:i4>0</vt:i4>
      </vt:variant>
      <vt:variant>
        <vt:i4>5</vt:i4>
      </vt:variant>
      <vt:variant>
        <vt:lpwstr>https://www.pent.ca.gov/bi/overview/defining-behaviors.aspx</vt:lpwstr>
      </vt:variant>
      <vt:variant>
        <vt:lpwstr/>
      </vt:variant>
      <vt:variant>
        <vt:i4>7864363</vt:i4>
      </vt:variant>
      <vt:variant>
        <vt:i4>21</vt:i4>
      </vt:variant>
      <vt:variant>
        <vt:i4>0</vt:i4>
      </vt:variant>
      <vt:variant>
        <vt:i4>5</vt:i4>
      </vt:variant>
      <vt:variant>
        <vt:lpwstr>https://intensiveintervention.org/resource/direct-behavior-rating-overview</vt:lpwstr>
      </vt:variant>
      <vt:variant>
        <vt:lpwstr/>
      </vt:variant>
      <vt:variant>
        <vt:i4>7405690</vt:i4>
      </vt:variant>
      <vt:variant>
        <vt:i4>18</vt:i4>
      </vt:variant>
      <vt:variant>
        <vt:i4>0</vt:i4>
      </vt:variant>
      <vt:variant>
        <vt:i4>5</vt:i4>
      </vt:variant>
      <vt:variant>
        <vt:lpwstr>https://autisminternetmodules.org/storage/ocali-ims-sites/ocali-ims-aim/documents/FAST.pdf</vt:lpwstr>
      </vt:variant>
      <vt:variant>
        <vt:lpwstr/>
      </vt:variant>
      <vt:variant>
        <vt:i4>5636142</vt:i4>
      </vt:variant>
      <vt:variant>
        <vt:i4>15</vt:i4>
      </vt:variant>
      <vt:variant>
        <vt:i4>0</vt:i4>
      </vt:variant>
      <vt:variant>
        <vt:i4>5</vt:i4>
      </vt:variant>
      <vt:variant>
        <vt:lpwstr>https://intensiveintervention.org/sites/default/files/HO-3b-FunctAssessInterview_508.pdf</vt:lpwstr>
      </vt:variant>
      <vt:variant>
        <vt:lpwstr/>
      </vt:variant>
      <vt:variant>
        <vt:i4>8257647</vt:i4>
      </vt:variant>
      <vt:variant>
        <vt:i4>12</vt:i4>
      </vt:variant>
      <vt:variant>
        <vt:i4>0</vt:i4>
      </vt:variant>
      <vt:variant>
        <vt:i4>5</vt:i4>
      </vt:variant>
      <vt:variant>
        <vt:lpwstr>https://www.pent.ca.gov/bi/about/designingfba.aspx</vt:lpwstr>
      </vt:variant>
      <vt:variant>
        <vt:lpwstr/>
      </vt:variant>
      <vt:variant>
        <vt:i4>8257647</vt:i4>
      </vt:variant>
      <vt:variant>
        <vt:i4>9</vt:i4>
      </vt:variant>
      <vt:variant>
        <vt:i4>0</vt:i4>
      </vt:variant>
      <vt:variant>
        <vt:i4>5</vt:i4>
      </vt:variant>
      <vt:variant>
        <vt:lpwstr>https://www.pent.ca.gov/bi/about/designingfba.aspx</vt:lpwstr>
      </vt:variant>
      <vt:variant>
        <vt:lpwstr/>
      </vt:variant>
      <vt:variant>
        <vt:i4>8257647</vt:i4>
      </vt:variant>
      <vt:variant>
        <vt:i4>6</vt:i4>
      </vt:variant>
      <vt:variant>
        <vt:i4>0</vt:i4>
      </vt:variant>
      <vt:variant>
        <vt:i4>5</vt:i4>
      </vt:variant>
      <vt:variant>
        <vt:lpwstr>https://www.pent.ca.gov/bi/about/designingfba.aspx</vt:lpwstr>
      </vt:variant>
      <vt:variant>
        <vt:lpwstr/>
      </vt:variant>
      <vt:variant>
        <vt:i4>4587526</vt:i4>
      </vt:variant>
      <vt:variant>
        <vt:i4>3</vt:i4>
      </vt:variant>
      <vt:variant>
        <vt:i4>0</vt:i4>
      </vt:variant>
      <vt:variant>
        <vt:i4>5</vt:i4>
      </vt:variant>
      <vt:variant>
        <vt:lpwstr>https://www.pent.ca.gov/bi/about/fba-faq.aspx</vt:lpwstr>
      </vt:variant>
      <vt:variant>
        <vt:lpwstr/>
      </vt:variant>
      <vt:variant>
        <vt:i4>5505024</vt:i4>
      </vt:variant>
      <vt:variant>
        <vt:i4>0</vt:i4>
      </vt:variant>
      <vt:variant>
        <vt:i4>0</vt:i4>
      </vt:variant>
      <vt:variant>
        <vt:i4>5</vt:i4>
      </vt:variant>
      <vt:variant>
        <vt:lpwstr>https://www.pent.ca.gov/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PENT FBA Compass Tool – Functional Behavior Assessment (PENT)</dc:title>
  <dc:subject>The PENT FBA Compass was designed to provide guidance, best practice information, and recommendations for conducting school-based Functional Behavioral Assessments (FBAs).</dc:subject>
  <dc:creator>Lizette Edrosa</dc:creator>
  <cp:keywords/>
  <cp:lastModifiedBy>Lizette Edrosa</cp:lastModifiedBy>
  <cp:revision>106</cp:revision>
  <dcterms:created xsi:type="dcterms:W3CDTF">2026-02-25T17:16:00Z</dcterms:created>
  <dcterms:modified xsi:type="dcterms:W3CDTF">2026-09-16T22:01:00Z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0x0101003C1D7952F676C64FA1B276AB1B98082D</vt:lpwstr>
  </property>
</Properties>
</file>